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E2" w:rsidRPr="00C46FE2" w:rsidRDefault="00C46FE2" w:rsidP="00C07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F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ARGÜMANTASYON TEMELLİ DERS PLANI</w:t>
      </w:r>
      <w:r w:rsidR="00C07B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:rsidR="00C46FE2" w:rsidRPr="00C46FE2" w:rsidRDefault="00C46FE2" w:rsidP="00157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0"/>
        <w:gridCol w:w="5492"/>
      </w:tblGrid>
      <w:tr w:rsidR="00C73FF0" w:rsidRPr="00C46FE2" w:rsidTr="00C46FE2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SINIF SEVİYESİ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1F3649" w:rsidP="0015747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7.sınıf</w:t>
            </w:r>
          </w:p>
        </w:tc>
      </w:tr>
      <w:tr w:rsidR="00C73FF0" w:rsidRPr="00C46FE2" w:rsidTr="00C46FE2">
        <w:trPr>
          <w:trHeight w:val="1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FE2" w:rsidRPr="00C46FE2" w:rsidRDefault="00C46FE2" w:rsidP="00157475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ÜNİTE KAZANIMI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61C8A" w:rsidRDefault="00C61C8A" w:rsidP="0015747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C8A">
              <w:rPr>
                <w:rFonts w:ascii="Times New Roman" w:eastAsia="Times New Roman" w:hAnsi="Times New Roman" w:cs="Times New Roman"/>
                <w:sz w:val="20"/>
                <w:szCs w:val="20"/>
              </w:rPr>
              <w:t>Geri dönüşümü, kaynakların etkili kullanımı açısından sorgular.</w:t>
            </w:r>
          </w:p>
        </w:tc>
      </w:tr>
      <w:tr w:rsidR="00C73FF0" w:rsidRPr="00C46FE2" w:rsidTr="00C46FE2">
        <w:trPr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FE2" w:rsidRPr="00C46FE2" w:rsidRDefault="00C46FE2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ETKİNLİK İÇİN ÖNERİLEN SÜRE</w:t>
            </w:r>
          </w:p>
          <w:p w:rsidR="00C46FE2" w:rsidRPr="00C46FE2" w:rsidRDefault="00C46FE2" w:rsidP="0015747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C61C8A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ders saati(40’)</w:t>
            </w:r>
          </w:p>
        </w:tc>
      </w:tr>
      <w:tr w:rsidR="00C73FF0" w:rsidRPr="00C46FE2" w:rsidTr="00C46FE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İLİŞKİLİ OLDUĞU BİLİMSEL PRATİKLER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3649" w:rsidRDefault="001F3649" w:rsidP="00C6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Soru Sorma</w:t>
            </w:r>
          </w:p>
          <w:p w:rsidR="001F3649" w:rsidRDefault="001F3649" w:rsidP="00C6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 Analizi Yapma ve Yorumlama</w:t>
            </w:r>
            <w:r w:rsidR="00C61C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Açıklamaları yapılandırma ve çözümler tasarlama</w:t>
            </w:r>
          </w:p>
          <w:p w:rsidR="001F3649" w:rsidRDefault="002E3278" w:rsidP="00C6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Kanıta Dayalı Bilimsel </w:t>
            </w:r>
            <w:r w:rsidR="001F3649">
              <w:rPr>
                <w:rFonts w:ascii="Times New Roman" w:eastAsia="Times New Roman" w:hAnsi="Times New Roman" w:cs="Times New Roman"/>
                <w:sz w:val="24"/>
                <w:szCs w:val="24"/>
              </w:rPr>
              <w:t>Argümantasyon Sürecine Katılma</w:t>
            </w:r>
          </w:p>
          <w:p w:rsidR="001F3649" w:rsidRPr="00C46FE2" w:rsidRDefault="001F3649" w:rsidP="00C6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Bilgiyi Elde Etme, Değerlendirme ve Paylaşma</w:t>
            </w:r>
          </w:p>
        </w:tc>
      </w:tr>
      <w:tr w:rsidR="00C73FF0" w:rsidRPr="00C46FE2" w:rsidTr="00C46FE2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C46FE2" w:rsidP="0015747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46F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ARGÜMANTASYON KAZANIMI</w:t>
            </w:r>
          </w:p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ÖĞRENCİLER BU ETKİNLİK İLE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Noto Sans Symbols" w:eastAsia="Times New Roman" w:hAnsi="Noto Sans Symbols" w:cs="Times New Roman"/>
                <w:color w:val="000000"/>
                <w:sz w:val="19"/>
                <w:szCs w:val="19"/>
              </w:rPr>
              <w:t xml:space="preserve">∙ </w:t>
            </w:r>
            <w:r w:rsidRPr="00C46F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Geliştirdikleri fikirleri gerekçelendirerek kanıtları destekler.</w:t>
            </w:r>
          </w:p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Noto Sans Symbols" w:eastAsia="Times New Roman" w:hAnsi="Noto Sans Symbols" w:cs="Times New Roman"/>
                <w:color w:val="000000"/>
                <w:sz w:val="19"/>
                <w:szCs w:val="19"/>
              </w:rPr>
              <w:t xml:space="preserve">∙ </w:t>
            </w:r>
            <w:r w:rsidRPr="00C46F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Güvenilir bilgiye dayalı, kanıtlarla temellendirilmiş ön yargılardan ve yanlılıklardan uzak kararlar alabilirler.</w:t>
            </w:r>
          </w:p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FE2" w:rsidRPr="00C46FE2" w:rsidRDefault="00C46FE2" w:rsidP="0015747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FE2">
              <w:rPr>
                <w:rFonts w:ascii="Noto Sans Symbols" w:eastAsia="Times New Roman" w:hAnsi="Noto Sans Symbols" w:cs="Times New Roman"/>
                <w:color w:val="000000"/>
                <w:sz w:val="19"/>
                <w:szCs w:val="19"/>
              </w:rPr>
              <w:t xml:space="preserve">∙ </w:t>
            </w:r>
            <w:r w:rsidRPr="00C46F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İddia, gerekçe, kanıt, karşı iddia, destekleyici </w:t>
            </w:r>
            <w:proofErr w:type="gramStart"/>
            <w:r w:rsidRPr="00C46F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argüman</w:t>
            </w:r>
            <w:proofErr w:type="gramEnd"/>
            <w:r w:rsidRPr="00C46FE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ve çürütücü geliştirirler.</w:t>
            </w:r>
          </w:p>
          <w:p w:rsidR="001F3649" w:rsidRPr="00C46FE2" w:rsidRDefault="001F364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FE2" w:rsidRPr="00C46FE2" w:rsidTr="00C46FE2">
        <w:trPr>
          <w:trHeight w:val="48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P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FE2" w:rsidRDefault="00C46FE2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UYGULAMA SÜRECİ (Tüm aşamaları- izlenecek yolları ayrıntılı olarak belirleyiniz.)</w:t>
            </w:r>
          </w:p>
          <w:p w:rsidR="00C46FE2" w:rsidRPr="00C46FE2" w:rsidRDefault="00C46FE2" w:rsidP="00157475">
            <w:pPr>
              <w:spacing w:after="0" w:line="240" w:lineRule="auto"/>
              <w:ind w:left="3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FE2" w:rsidRPr="00C46FE2" w:rsidTr="001F3649">
        <w:trPr>
          <w:trHeight w:val="640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D5C36" w:rsidRDefault="004D5C36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C36" w:rsidRPr="004D5C36" w:rsidRDefault="004D5C36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Araştırma Sorusu: </w:t>
            </w:r>
            <w:r w:rsidR="00C61C8A">
              <w:rPr>
                <w:rFonts w:ascii="Times New Roman" w:eastAsia="Times New Roman" w:hAnsi="Times New Roman" w:cs="Times New Roman"/>
                <w:sz w:val="24"/>
                <w:szCs w:val="24"/>
              </w:rPr>
              <w:t>Geri dönüşümün ülkemizin kaynaklarının etkili kullanımı açısından önemi var mıdır?</w:t>
            </w:r>
          </w:p>
          <w:p w:rsidR="004D5C36" w:rsidRDefault="004D5C36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C36" w:rsidRDefault="004D5C36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Hazırlıklar</w:t>
            </w:r>
          </w:p>
          <w:p w:rsidR="004D5C36" w:rsidRPr="004D5C36" w:rsidRDefault="004D5C36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5C36" w:rsidRPr="004D5C36" w:rsidRDefault="00C61C8A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Ders öncesinde </w:t>
            </w:r>
            <w:r w:rsidR="004D5C36" w:rsidRPr="004D5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kazanıma uygun olarak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EDpuzzle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programından bir video hazırlanır. Video</w:t>
            </w:r>
            <w:r w:rsidR="004D5C36" w:rsidRPr="004D5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içerisinde geri dönüşüme uygun olara</w:t>
            </w:r>
            <w:r w:rsidR="00C0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malzemeler bulunur 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 geri dönüşüm malzemesinin yeniden kullanımına yönelik bilgiler bulunur</w:t>
            </w:r>
            <w:r w:rsidR="00C0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Bilgilerin yanı sıra her geri dönüşüm malzemesi için</w:t>
            </w:r>
            <w:r w:rsidR="00C0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sorular da </w:t>
            </w:r>
            <w:r w:rsidR="004D5C36" w:rsidRPr="004D5C36">
              <w:rPr>
                <w:rFonts w:ascii="Times New Roman" w:eastAsia="Times New Roman" w:hAnsi="Times New Roman" w:cs="Times New Roman"/>
                <w:sz w:val="24"/>
                <w:szCs w:val="24"/>
              </w:rPr>
              <w:t>bulunmaktadır.</w:t>
            </w:r>
          </w:p>
          <w:p w:rsidR="004D5C36" w:rsidRPr="004D5C36" w:rsidRDefault="00CC09D7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6" type="#_x0000_t34" style="position:absolute;left:0;text-align:left;margin-left:86.65pt;margin-top:2.7pt;width:30.75pt;height:22.5pt;z-index:251658240" o:connectortype="elbow" adj="10782,-493200,-103259">
                  <v:stroke endarrow="block"/>
                </v:shape>
              </w:pict>
            </w:r>
          </w:p>
          <w:p w:rsidR="004D5C36" w:rsidRDefault="004D5C36" w:rsidP="00157475">
            <w:pPr>
              <w:spacing w:after="0" w:line="240" w:lineRule="auto"/>
              <w:jc w:val="both"/>
            </w:pPr>
            <w:r w:rsidRPr="004D5C36">
              <w:rPr>
                <w:sz w:val="24"/>
                <w:szCs w:val="24"/>
              </w:rPr>
              <w:t xml:space="preserve">                                               </w:t>
            </w:r>
            <w:hyperlink r:id="rId5" w:history="1">
              <w:r w:rsidR="00C61C8A" w:rsidRPr="00973F7D">
                <w:rPr>
                  <w:rStyle w:val="Kpr"/>
                </w:rPr>
                <w:t>https://edpuzzle.com/assignments/588cdb75b99e822e2c7bd5ba/watch</w:t>
              </w:r>
            </w:hyperlink>
          </w:p>
          <w:p w:rsidR="00C61C8A" w:rsidRPr="004D5C36" w:rsidRDefault="00C61C8A" w:rsidP="001574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D5C36" w:rsidRPr="004D5C36" w:rsidRDefault="00C61C8A" w:rsidP="001574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Birinci etkinliğimizde geri dönüştürülen malzemeleri öğrendiğimiz hatırlatılır. Sonra bu geri dö</w:t>
            </w:r>
            <w:r w:rsidR="002152F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üştürülen malzemeleri tekrar kullanılabilirliğinin ülkemiz için önemiyle ilgili </w:t>
            </w:r>
            <w:r w:rsidR="002152F8">
              <w:rPr>
                <w:sz w:val="24"/>
                <w:szCs w:val="24"/>
              </w:rPr>
              <w:t xml:space="preserve">bilgi edinecekleri söylenir. Bu etkinlikte öğrenci grupları classtools sayfası aracılığıyla oluşturulur. Ve oluşturulan grubun iddia ve açıklamaları yazıldıktan sonra sözcü tarafından ifade edilecektir </w:t>
            </w:r>
          </w:p>
          <w:p w:rsidR="004D5C36" w:rsidRPr="00157475" w:rsidRDefault="004D5C36" w:rsidP="00157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C36">
              <w:rPr>
                <w:sz w:val="24"/>
                <w:szCs w:val="24"/>
              </w:rPr>
              <w:t xml:space="preserve">        </w:t>
            </w:r>
          </w:p>
          <w:p w:rsidR="004D5C36" w:rsidRPr="00157475" w:rsidRDefault="004D5C36" w:rsidP="00157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36" w:rsidRPr="00157475" w:rsidRDefault="004D5C36" w:rsidP="00157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  <w:p w:rsidR="004D5C36" w:rsidRPr="00157475" w:rsidRDefault="004D5C36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C36" w:rsidRPr="00157475" w:rsidRDefault="004D5C36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C36" w:rsidRPr="00157475" w:rsidRDefault="00067C41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52F8" w:rsidRDefault="002152F8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799465</wp:posOffset>
                  </wp:positionH>
                  <wp:positionV relativeFrom="paragraph">
                    <wp:posOffset>43180</wp:posOffset>
                  </wp:positionV>
                  <wp:extent cx="3215640" cy="237238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640" cy="237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7C41" w:rsidRPr="0015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2152F8" w:rsidRDefault="002152F8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2F8" w:rsidRDefault="002152F8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2F8" w:rsidRDefault="00067C41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52F8" w:rsidRDefault="002152F8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2F8" w:rsidRDefault="002152F8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2F8" w:rsidRDefault="002152F8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2F8" w:rsidRDefault="002152F8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2F8" w:rsidRDefault="002152F8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2F8" w:rsidRDefault="002152F8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2F8" w:rsidRDefault="002152F8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2F8" w:rsidRDefault="002152F8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2F8" w:rsidRDefault="002152F8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2F8" w:rsidRDefault="002152F8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41" w:rsidRPr="00157475" w:rsidRDefault="00106498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Dersin başında </w:t>
            </w:r>
            <w:r w:rsidR="0021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hazırlanan video izletilir </w:t>
            </w:r>
            <w:r w:rsidR="00067C41" w:rsidRPr="0015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 </w:t>
            </w:r>
            <w:r w:rsidR="0021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sorulan 6 soruya </w:t>
            </w:r>
            <w:r w:rsidR="00067C41" w:rsidRPr="00157475">
              <w:rPr>
                <w:rFonts w:ascii="Times New Roman" w:eastAsia="Times New Roman" w:hAnsi="Times New Roman" w:cs="Times New Roman"/>
                <w:sz w:val="24"/>
                <w:szCs w:val="24"/>
              </w:rPr>
              <w:t>iddialarını ortaya atmaları istenir.</w:t>
            </w:r>
          </w:p>
          <w:p w:rsidR="00067C41" w:rsidRDefault="00067C41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41" w:rsidRPr="00157475" w:rsidRDefault="00106498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Araştırma Sorusu</w:t>
            </w:r>
            <w:r w:rsidR="002152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1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Süt ya da Meyve sularının kutularını tekrardan kullanılabilir hale getirmek neden önemlidir </w:t>
            </w:r>
            <w:r w:rsidRPr="001064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(Soru sorma)</w:t>
            </w:r>
          </w:p>
          <w:p w:rsidR="00067C41" w:rsidRPr="00157475" w:rsidRDefault="00067C41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7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İddia :</w:t>
            </w:r>
            <w:r w:rsidR="00C07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7B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07B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574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7C41" w:rsidRPr="00157475" w:rsidRDefault="00067C41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2) </w:t>
            </w:r>
          </w:p>
          <w:p w:rsidR="00067C41" w:rsidRDefault="00067C41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475" w:rsidRPr="00157475" w:rsidRDefault="00157475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Veri </w:t>
            </w:r>
            <w:r w:rsidR="001064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Toplama 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7C41" w:rsidRDefault="00067C41" w:rsidP="00B3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652EE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106498">
              <w:rPr>
                <w:rFonts w:ascii="Times New Roman" w:eastAsia="Times New Roman" w:hAnsi="Times New Roman" w:cs="Times New Roman"/>
                <w:sz w:val="24"/>
                <w:szCs w:val="24"/>
              </w:rPr>
              <w:t>ruplar classtools programı ile belirlenir. Gruplar 3 ya da 4 kişilik olmalıdır. Grupları belirlenen öğrenciler ayrı masalara</w:t>
            </w:r>
            <w:r w:rsidRPr="0015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geçerek </w:t>
            </w:r>
            <w:r w:rsidR="00B30607">
              <w:rPr>
                <w:rFonts w:ascii="Times New Roman" w:eastAsia="Times New Roman" w:hAnsi="Times New Roman" w:cs="Times New Roman"/>
                <w:sz w:val="24"/>
                <w:szCs w:val="24"/>
              </w:rPr>
              <w:t>bilgisayardan videodaki sorulara cevap veriler(alternatif: E</w:t>
            </w:r>
            <w:r w:rsidRPr="0015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llerindeki </w:t>
            </w:r>
            <w:r w:rsidR="0065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çalışma </w:t>
            </w:r>
            <w:r w:rsidR="00B30607">
              <w:rPr>
                <w:rFonts w:ascii="Times New Roman" w:eastAsia="Times New Roman" w:hAnsi="Times New Roman" w:cs="Times New Roman"/>
                <w:sz w:val="24"/>
                <w:szCs w:val="24"/>
              </w:rPr>
              <w:t>kâğıtlarına cevaplarını yazarlar</w:t>
            </w:r>
            <w:r w:rsidRPr="001574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306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5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Gruplar videodaki bilgileri dinledikçe sorular gelir ve gelen sorulara videodaki bilgilere göre cevap verirler</w:t>
            </w:r>
            <w:r w:rsidRPr="0015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6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(Kanıta dayalı bilimsel argümantasyon sürecine katılma) </w:t>
            </w:r>
            <w:r w:rsidR="002E3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Elde edilen </w:t>
            </w:r>
            <w:r w:rsidR="00C73FF0" w:rsidRPr="0015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veriler çalışma </w:t>
            </w:r>
            <w:r w:rsidR="00652EE9" w:rsidRPr="00157475">
              <w:rPr>
                <w:rFonts w:ascii="Times New Roman" w:eastAsia="Times New Roman" w:hAnsi="Times New Roman" w:cs="Times New Roman"/>
                <w:sz w:val="24"/>
                <w:szCs w:val="24"/>
              </w:rPr>
              <w:t>kâğıtlarına</w:t>
            </w:r>
            <w:r w:rsidR="00C73FF0" w:rsidRPr="0015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edilir. Her bir</w:t>
            </w:r>
            <w:r w:rsidR="0065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grubun her soru için 2</w:t>
            </w:r>
            <w:r w:rsidR="002E3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dakika süresi vardır.</w:t>
            </w:r>
            <w:r w:rsidR="00CC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grup görüşü grup yazmanı tarafından bilgisayara</w:t>
            </w:r>
            <w:r w:rsidR="00CC09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C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alternatif: çalışma kâğıdına) yazılır. </w:t>
            </w:r>
            <w:r w:rsidR="00652EE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B30607">
              <w:rPr>
                <w:rFonts w:ascii="Times New Roman" w:eastAsia="Times New Roman" w:hAnsi="Times New Roman" w:cs="Times New Roman"/>
                <w:sz w:val="24"/>
                <w:szCs w:val="24"/>
              </w:rPr>
              <w:t>n son soru için 15</w:t>
            </w:r>
            <w:r w:rsidR="0065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dakika verilir ve kendi evlerindeki malzemelerin hangilerini nasıl tekrar kullanabileceklerini yazarlar</w:t>
            </w:r>
            <w:r w:rsidR="00B30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C672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52EE9">
              <w:rPr>
                <w:rFonts w:ascii="Times New Roman" w:eastAsia="Times New Roman" w:hAnsi="Times New Roman" w:cs="Times New Roman"/>
                <w:sz w:val="24"/>
                <w:szCs w:val="24"/>
              </w:rPr>
              <w:t>Açıklamaları yapılandırma ve çözümler tasarlama,</w:t>
            </w:r>
            <w:r w:rsidR="00B30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Kanıta Dayalı Bilimsel Argümantasyon Sürecine Katılma</w:t>
            </w:r>
            <w:r w:rsidR="004C6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2E3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Daha sonra ise </w:t>
            </w:r>
            <w:r w:rsidR="00D3059A">
              <w:rPr>
                <w:rFonts w:ascii="Times New Roman" w:eastAsia="Times New Roman" w:hAnsi="Times New Roman" w:cs="Times New Roman"/>
                <w:sz w:val="24"/>
                <w:szCs w:val="24"/>
              </w:rPr>
              <w:t>gruplara belediye</w:t>
            </w:r>
            <w:r w:rsidR="0065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başkanlarına tekrar kullanılabilirlikle ilgili tasarımlarını</w:t>
            </w:r>
            <w:r w:rsidR="00B30607">
              <w:rPr>
                <w:rFonts w:ascii="Times New Roman" w:eastAsia="Times New Roman" w:hAnsi="Times New Roman" w:cs="Times New Roman"/>
                <w:sz w:val="24"/>
                <w:szCs w:val="24"/>
              </w:rPr>
              <w:t>, duygu ve</w:t>
            </w:r>
            <w:r w:rsidR="0065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düşüncelerini içeren mektup yazmaları istenir</w:t>
            </w:r>
            <w:r w:rsidR="002E327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B30607">
              <w:rPr>
                <w:rFonts w:ascii="Times New Roman" w:eastAsia="Times New Roman" w:hAnsi="Times New Roman" w:cs="Times New Roman"/>
                <w:sz w:val="24"/>
                <w:szCs w:val="24"/>
              </w:rPr>
              <w:t>Bilgiyi Elde Etme, Değerlendirme ve Paylaşma</w:t>
            </w:r>
            <w:r w:rsidR="002E32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3059A" w:rsidRDefault="00D3059A" w:rsidP="00B3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50858</wp:posOffset>
                  </wp:positionH>
                  <wp:positionV relativeFrom="paragraph">
                    <wp:posOffset>77932</wp:posOffset>
                  </wp:positionV>
                  <wp:extent cx="3955473" cy="1727467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5473" cy="1727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059A" w:rsidRDefault="00D3059A" w:rsidP="00B3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59A" w:rsidRDefault="00D3059A" w:rsidP="00B3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59A" w:rsidRDefault="00D3059A" w:rsidP="00B3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59A" w:rsidRDefault="00D3059A" w:rsidP="00B3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59A" w:rsidRDefault="00D3059A" w:rsidP="00B3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59A" w:rsidRDefault="00D3059A" w:rsidP="00B3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59A" w:rsidRPr="00157475" w:rsidRDefault="00D3059A" w:rsidP="00B3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FF0" w:rsidRPr="00157475" w:rsidRDefault="00C73FF0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3FF0" w:rsidRDefault="00C73FF0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059A" w:rsidRPr="00157475" w:rsidRDefault="00D3059A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7C41" w:rsidRPr="00157475" w:rsidRDefault="00CC09D7" w:rsidP="00CC0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Sorular düşünüldükten </w:t>
            </w:r>
            <w:r w:rsidR="00C73FF0" w:rsidRPr="0015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sonra gruplar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kedi </w:t>
            </w:r>
            <w:r w:rsidR="00C73FF0" w:rsidRPr="0015747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2E3278">
              <w:rPr>
                <w:rFonts w:ascii="Times New Roman" w:eastAsia="Times New Roman" w:hAnsi="Times New Roman" w:cs="Times New Roman"/>
                <w:sz w:val="24"/>
                <w:szCs w:val="24"/>
              </w:rPr>
              <w:t>asalarına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toplanır</w:t>
            </w:r>
            <w:r w:rsidR="002E3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</w:t>
            </w:r>
            <w:r w:rsidR="00C73FF0" w:rsidRPr="00157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iddialarını</w:t>
            </w:r>
            <w:r w:rsidR="004C6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değerlendirdikten sonra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 </w:t>
            </w:r>
            <w:r w:rsidR="004C6724">
              <w:rPr>
                <w:rFonts w:ascii="Times New Roman" w:eastAsia="Times New Roman" w:hAnsi="Times New Roman" w:cs="Times New Roman"/>
                <w:sz w:val="24"/>
                <w:szCs w:val="24"/>
              </w:rPr>
              <w:t>bir açıklama yapar, diğer gruplarla da bu açıklamayı paylaşır. (</w:t>
            </w:r>
            <w:r w:rsidR="002E3278">
              <w:rPr>
                <w:rFonts w:ascii="Times New Roman" w:eastAsia="Times New Roman" w:hAnsi="Times New Roman" w:cs="Times New Roman"/>
                <w:sz w:val="24"/>
                <w:szCs w:val="24"/>
              </w:rPr>
              <w:t>Veri analizi yapma ve yorumlama</w:t>
            </w:r>
            <w:r w:rsidR="004C6724">
              <w:rPr>
                <w:rFonts w:ascii="Times New Roman" w:eastAsia="Times New Roman" w:hAnsi="Times New Roman" w:cs="Times New Roman"/>
                <w:sz w:val="24"/>
                <w:szCs w:val="24"/>
              </w:rPr>
              <w:t>, bilgiyi elde etme, değerlendirme ve paylaşma</w:t>
            </w:r>
            <w:r w:rsidR="002E32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FE2" w:rsidRPr="00C46FE2" w:rsidTr="00C46FE2">
        <w:trPr>
          <w:trHeight w:val="74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46FE2" w:rsidRDefault="00C46FE2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46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Öğrencinin argümantasyon temelli etkinlik süresince takip edeceği  çalışma yapraklarını detaylandırınız</w:t>
            </w:r>
            <w:r w:rsidR="00C07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.</w:t>
            </w:r>
          </w:p>
          <w:p w:rsidR="005B5077" w:rsidRDefault="005B5077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5B5077" w:rsidRDefault="005B5077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5B5077" w:rsidRPr="003A4165" w:rsidRDefault="005B5077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157475" w:rsidRPr="003A4165" w:rsidRDefault="00157475" w:rsidP="00157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ÇALIŞMA </w:t>
            </w:r>
            <w:r w:rsidR="00D3059A" w:rsidRPr="003A4165">
              <w:rPr>
                <w:rFonts w:ascii="Times New Roman" w:hAnsi="Times New Roman" w:cs="Times New Roman"/>
                <w:b/>
                <w:sz w:val="24"/>
                <w:szCs w:val="24"/>
              </w:rPr>
              <w:t>KÂĞIDI</w:t>
            </w:r>
          </w:p>
          <w:p w:rsidR="00157475" w:rsidRPr="003A4165" w:rsidRDefault="003A4165" w:rsidP="003A4165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157475" w:rsidRPr="003A4165">
              <w:rPr>
                <w:rFonts w:ascii="Times New Roman" w:hAnsi="Times New Roman" w:cs="Times New Roman"/>
                <w:b/>
                <w:sz w:val="24"/>
                <w:szCs w:val="24"/>
              </w:rPr>
              <w:t>YÖNERGELER</w:t>
            </w:r>
          </w:p>
          <w:p w:rsidR="00157475" w:rsidRPr="00157475" w:rsidRDefault="00157475" w:rsidP="0015747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75" w:rsidRPr="00242AB8" w:rsidRDefault="003A4165" w:rsidP="00242AB8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Classtools</w:t>
            </w:r>
            <w:r w:rsidR="00D3059A">
              <w:rPr>
                <w:rFonts w:ascii="Times New Roman" w:hAnsi="Times New Roman" w:cs="Times New Roman"/>
                <w:sz w:val="24"/>
                <w:szCs w:val="24"/>
              </w:rPr>
              <w:t xml:space="preserve"> ile belirlenen gruplarınıza geçiniz</w:t>
            </w:r>
          </w:p>
          <w:p w:rsidR="00157475" w:rsidRPr="00157475" w:rsidRDefault="00D3059A" w:rsidP="0015747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Videodaki sorularda grubunuzun 2 dakikalık süresi vardır. Bu süre içinde bilgisayardan (alternatif: çalışma </w:t>
            </w:r>
            <w:r w:rsidR="00242AB8">
              <w:rPr>
                <w:rFonts w:ascii="Times New Roman" w:hAnsi="Times New Roman" w:cs="Times New Roman"/>
                <w:sz w:val="24"/>
                <w:szCs w:val="24"/>
              </w:rPr>
              <w:t>kâğıdınızdan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cevabınızı yazmaya da özen gösteriniz </w:t>
            </w:r>
          </w:p>
          <w:p w:rsidR="003A4165" w:rsidRDefault="006E1E6A" w:rsidP="003A416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Videodaki bilgileri not almanız önerilir. Her bir materyalin neden tekrar dönüştürülmesi gerektiğini ayrı ayrı yazınız</w:t>
            </w:r>
          </w:p>
          <w:p w:rsidR="00157475" w:rsidRPr="003A4165" w:rsidRDefault="006E1E6A" w:rsidP="003A416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Videodaki</w:t>
            </w:r>
            <w:r w:rsidR="003A4165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157475" w:rsidRPr="003A4165">
              <w:rPr>
                <w:rFonts w:ascii="Times New Roman" w:hAnsi="Times New Roman" w:cs="Times New Roman"/>
                <w:sz w:val="24"/>
                <w:szCs w:val="24"/>
              </w:rPr>
              <w:t xml:space="preserve">orulan sorulara verdiğiniz cevapları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grup arkadaşlarınızla karşılaştırınız</w:t>
            </w:r>
            <w:r w:rsidR="00157475" w:rsidRPr="003A4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475" w:rsidRPr="00157475" w:rsidRDefault="006E1E6A" w:rsidP="0015747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Karar verdiğiniz ortak görüşünüzü yazınız</w:t>
            </w:r>
            <w:r w:rsidR="00157475" w:rsidRPr="00157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475" w:rsidRDefault="003A4165" w:rsidP="0015747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dakika içinde</w:t>
            </w:r>
            <w:r w:rsidR="00157475" w:rsidRPr="00157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E6A">
              <w:rPr>
                <w:rFonts w:ascii="Times New Roman" w:hAnsi="Times New Roman" w:cs="Times New Roman"/>
                <w:sz w:val="24"/>
                <w:szCs w:val="24"/>
              </w:rPr>
              <w:t>son sorunun tasarımını ya da yapabileceklerinizi</w:t>
            </w:r>
            <w:r w:rsidR="005B5077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6E1E6A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5B507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E1E6A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 w:rsidR="005B5077">
              <w:rPr>
                <w:rFonts w:ascii="Times New Roman" w:hAnsi="Times New Roman" w:cs="Times New Roman"/>
                <w:sz w:val="24"/>
                <w:szCs w:val="24"/>
              </w:rPr>
              <w:t>iniz.</w:t>
            </w:r>
          </w:p>
          <w:p w:rsidR="006E1E6A" w:rsidRPr="00157475" w:rsidRDefault="006E1E6A" w:rsidP="0015747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Sonrasında ortaya çıkan duygu ve düşüncelerinizi ve tasarımlarınızı belediye başkanınızın yapmasını önerebileceğiniz şekilde ifade ediniz ve mektubunuzu tamamlayınız</w:t>
            </w:r>
          </w:p>
          <w:p w:rsidR="00157475" w:rsidRDefault="00157475" w:rsidP="0015747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77" w:rsidRPr="00157475" w:rsidRDefault="005B5077" w:rsidP="0015747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475" w:rsidRPr="00157475" w:rsidRDefault="00157475" w:rsidP="0015747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475">
              <w:rPr>
                <w:rFonts w:ascii="Times New Roman" w:hAnsi="Times New Roman" w:cs="Times New Roman"/>
                <w:sz w:val="24"/>
                <w:szCs w:val="24"/>
              </w:rPr>
              <w:t>SORULAR</w:t>
            </w:r>
          </w:p>
          <w:p w:rsidR="00157475" w:rsidRPr="00157475" w:rsidRDefault="006E1E6A" w:rsidP="00157475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 ya da meyve sularının kutularını tekrardan kullanılabilir hale getirmek neden önemlidir</w:t>
            </w:r>
            <w:r w:rsidR="00157475" w:rsidRPr="001574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57475" w:rsidRPr="00157475" w:rsidRDefault="00157475" w:rsidP="00157475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77" w:rsidRDefault="005B5077" w:rsidP="006E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77" w:rsidRPr="00157475" w:rsidRDefault="005B5077" w:rsidP="00157475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E6A" w:rsidRPr="00157475" w:rsidRDefault="006E1E6A" w:rsidP="006E1E6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 ürünleri tekrardan kullanılabilir hale getirmek neden önemlidir</w:t>
            </w:r>
            <w:r w:rsidRPr="001574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B5077" w:rsidRDefault="005B5077" w:rsidP="00157475">
            <w:pPr>
              <w:jc w:val="both"/>
            </w:pPr>
          </w:p>
          <w:p w:rsidR="005B5077" w:rsidRDefault="005B5077" w:rsidP="00157475">
            <w:pPr>
              <w:jc w:val="both"/>
            </w:pPr>
          </w:p>
          <w:p w:rsidR="005B5077" w:rsidRDefault="005B5077" w:rsidP="00157475">
            <w:pPr>
              <w:jc w:val="both"/>
            </w:pPr>
          </w:p>
          <w:p w:rsidR="00117109" w:rsidRDefault="00117109" w:rsidP="0011710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Kâğıtları ve karton kutuları tekrardan kullanılabilir hale getirmek neden önemlidir</w:t>
            </w:r>
            <w:r w:rsidRPr="001574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17109" w:rsidRDefault="00117109" w:rsidP="00117109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09" w:rsidRDefault="00117109" w:rsidP="00117109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09" w:rsidRDefault="00117109" w:rsidP="00117109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09" w:rsidRDefault="00117109" w:rsidP="00117109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09" w:rsidRDefault="00117109" w:rsidP="00117109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AB8" w:rsidRDefault="00242AB8" w:rsidP="00117109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09" w:rsidRDefault="00117109" w:rsidP="00117109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09" w:rsidRPr="00157475" w:rsidRDefault="00117109" w:rsidP="00117109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09" w:rsidRDefault="00117109" w:rsidP="0011710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Metal ürünleri tekrardan kullanılabilir hale getirmek neden önemlidir</w:t>
            </w:r>
            <w:r w:rsidRPr="001574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17109" w:rsidRDefault="00117109" w:rsidP="00117109">
            <w:pPr>
              <w:pStyle w:val="ListeParagraf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077" w:rsidRDefault="005B5077" w:rsidP="00117109">
            <w:pPr>
              <w:pStyle w:val="ListeParagraf"/>
              <w:ind w:left="1440"/>
              <w:jc w:val="both"/>
            </w:pPr>
          </w:p>
          <w:p w:rsidR="00117109" w:rsidRDefault="00117109" w:rsidP="00117109">
            <w:pPr>
              <w:pStyle w:val="ListeParagraf"/>
              <w:ind w:left="1440"/>
              <w:jc w:val="both"/>
            </w:pPr>
          </w:p>
          <w:p w:rsidR="00117109" w:rsidRDefault="00117109" w:rsidP="00117109">
            <w:pPr>
              <w:pStyle w:val="ListeParagraf"/>
              <w:ind w:left="1440"/>
              <w:jc w:val="both"/>
            </w:pPr>
          </w:p>
          <w:p w:rsidR="00117109" w:rsidRDefault="00117109" w:rsidP="00117109">
            <w:pPr>
              <w:pStyle w:val="ListeParagraf"/>
              <w:ind w:left="1440"/>
              <w:jc w:val="both"/>
            </w:pPr>
          </w:p>
          <w:p w:rsidR="00117109" w:rsidRDefault="00117109" w:rsidP="00117109">
            <w:pPr>
              <w:pStyle w:val="ListeParagraf"/>
              <w:ind w:left="1440"/>
              <w:jc w:val="both"/>
            </w:pPr>
          </w:p>
          <w:p w:rsidR="00117109" w:rsidRDefault="00117109" w:rsidP="00117109">
            <w:pPr>
              <w:pStyle w:val="ListeParagraf"/>
              <w:ind w:left="1440"/>
              <w:jc w:val="both"/>
            </w:pPr>
          </w:p>
          <w:p w:rsidR="00117109" w:rsidRDefault="00117109" w:rsidP="00117109">
            <w:pPr>
              <w:pStyle w:val="ListeParagraf"/>
              <w:ind w:left="1440"/>
              <w:jc w:val="both"/>
            </w:pPr>
          </w:p>
          <w:p w:rsidR="00117109" w:rsidRDefault="00117109" w:rsidP="0011710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 kutuları tekrardan kullanılabilir hale getirmek neden önemlidir</w:t>
            </w:r>
            <w:r w:rsidRPr="001574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17109" w:rsidRDefault="00117109" w:rsidP="00117109">
            <w:pPr>
              <w:pStyle w:val="ListeParagraf"/>
              <w:ind w:left="1440"/>
              <w:jc w:val="both"/>
            </w:pPr>
          </w:p>
          <w:p w:rsidR="00117109" w:rsidRDefault="00117109" w:rsidP="00117109">
            <w:pPr>
              <w:pStyle w:val="ListeParagraf"/>
              <w:ind w:left="1440"/>
              <w:jc w:val="both"/>
            </w:pPr>
          </w:p>
          <w:p w:rsidR="00117109" w:rsidRDefault="00117109" w:rsidP="00117109">
            <w:pPr>
              <w:pStyle w:val="ListeParagraf"/>
              <w:ind w:left="1440"/>
              <w:jc w:val="both"/>
            </w:pPr>
          </w:p>
          <w:p w:rsidR="00117109" w:rsidRDefault="00117109" w:rsidP="00117109">
            <w:pPr>
              <w:pStyle w:val="ListeParagraf"/>
              <w:ind w:left="1440"/>
              <w:jc w:val="both"/>
            </w:pPr>
          </w:p>
          <w:p w:rsidR="00117109" w:rsidRDefault="00117109" w:rsidP="00117109">
            <w:pPr>
              <w:pStyle w:val="ListeParagraf"/>
              <w:ind w:left="1440"/>
              <w:jc w:val="both"/>
            </w:pPr>
          </w:p>
          <w:p w:rsidR="00117109" w:rsidRDefault="00117109" w:rsidP="00117109">
            <w:pPr>
              <w:pStyle w:val="ListeParagraf"/>
              <w:ind w:left="1440"/>
              <w:jc w:val="both"/>
            </w:pPr>
          </w:p>
          <w:p w:rsidR="00117109" w:rsidRDefault="00117109" w:rsidP="00117109">
            <w:pPr>
              <w:pStyle w:val="ListeParagraf"/>
              <w:ind w:left="1440"/>
              <w:jc w:val="both"/>
            </w:pPr>
          </w:p>
          <w:p w:rsidR="00117109" w:rsidRDefault="00117109" w:rsidP="00117109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Tahtadan yapılan ürünleri tekrardan kullanılabilir hale getirmek neden önemlidir</w:t>
            </w:r>
            <w:r w:rsidRPr="001574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17109" w:rsidRDefault="00117109" w:rsidP="00117109">
            <w:pPr>
              <w:pStyle w:val="ListeParagraf"/>
              <w:ind w:left="1440"/>
              <w:jc w:val="both"/>
            </w:pPr>
          </w:p>
          <w:p w:rsidR="00117109" w:rsidRDefault="00117109" w:rsidP="00117109">
            <w:pPr>
              <w:pStyle w:val="ListeParagraf"/>
              <w:ind w:left="1440"/>
              <w:jc w:val="both"/>
            </w:pPr>
          </w:p>
          <w:p w:rsidR="00117109" w:rsidRDefault="00117109" w:rsidP="00117109">
            <w:pPr>
              <w:pStyle w:val="ListeParagraf"/>
              <w:ind w:left="1440"/>
              <w:jc w:val="both"/>
            </w:pPr>
          </w:p>
          <w:p w:rsidR="00117109" w:rsidRDefault="00117109" w:rsidP="00117109">
            <w:pPr>
              <w:jc w:val="both"/>
            </w:pPr>
          </w:p>
          <w:p w:rsidR="00117109" w:rsidRDefault="00117109" w:rsidP="00117109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Ülkemizin kaynaklarının etkili kullanımı için evinizdeki geri dönüşüm malzemelerini nasıl değerlendirmek istersiniz?</w:t>
            </w:r>
          </w:p>
          <w:p w:rsidR="00117109" w:rsidRDefault="00117109" w:rsidP="00117109">
            <w:pPr>
              <w:jc w:val="both"/>
            </w:pPr>
          </w:p>
          <w:p w:rsidR="00117109" w:rsidRDefault="00117109" w:rsidP="00117109">
            <w:pPr>
              <w:jc w:val="both"/>
            </w:pPr>
          </w:p>
          <w:p w:rsidR="00117109" w:rsidRDefault="00117109" w:rsidP="00117109">
            <w:pPr>
              <w:jc w:val="both"/>
            </w:pPr>
          </w:p>
          <w:p w:rsidR="00117109" w:rsidRDefault="00117109" w:rsidP="00117109">
            <w:pPr>
              <w:jc w:val="both"/>
            </w:pPr>
          </w:p>
          <w:p w:rsidR="00117109" w:rsidRDefault="00117109" w:rsidP="00117109">
            <w:pPr>
              <w:jc w:val="both"/>
            </w:pPr>
          </w:p>
          <w:p w:rsidR="00117109" w:rsidRDefault="00117109" w:rsidP="00117109">
            <w:pPr>
              <w:jc w:val="both"/>
            </w:pPr>
          </w:p>
          <w:p w:rsidR="00117109" w:rsidRDefault="00117109" w:rsidP="00117109">
            <w:pPr>
              <w:jc w:val="both"/>
            </w:pPr>
          </w:p>
          <w:p w:rsidR="00117109" w:rsidRDefault="00117109" w:rsidP="00117109">
            <w:pPr>
              <w:jc w:val="both"/>
            </w:pPr>
          </w:p>
          <w:p w:rsidR="00117109" w:rsidRDefault="00117109" w:rsidP="00117109">
            <w:pPr>
              <w:jc w:val="both"/>
            </w:pPr>
          </w:p>
          <w:p w:rsidR="00117109" w:rsidRDefault="00117109" w:rsidP="00117109">
            <w:pPr>
              <w:jc w:val="both"/>
            </w:pPr>
          </w:p>
          <w:p w:rsidR="00117109" w:rsidRDefault="00117109" w:rsidP="00117109">
            <w:pPr>
              <w:jc w:val="both"/>
            </w:pPr>
          </w:p>
          <w:p w:rsidR="00117109" w:rsidRDefault="00117109" w:rsidP="00117109">
            <w:pPr>
              <w:jc w:val="both"/>
            </w:pPr>
          </w:p>
          <w:p w:rsidR="00117109" w:rsidRDefault="00117109" w:rsidP="00117109">
            <w:pPr>
              <w:jc w:val="both"/>
            </w:pPr>
            <w:r>
              <w:lastRenderedPageBreak/>
              <w:t>Belediye Başkanına mektubunuzu yazınız.</w:t>
            </w:r>
          </w:p>
          <w:p w:rsidR="005B5077" w:rsidRDefault="005B5077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7109" w:rsidRPr="00C46FE2" w:rsidRDefault="00117109" w:rsidP="00157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757E" w:rsidRDefault="0053757E" w:rsidP="00157475">
      <w:pPr>
        <w:jc w:val="both"/>
      </w:pPr>
    </w:p>
    <w:sectPr w:rsidR="0053757E" w:rsidSect="00DF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C48A9"/>
    <w:multiLevelType w:val="hybridMultilevel"/>
    <w:tmpl w:val="20C0E5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E3694"/>
    <w:multiLevelType w:val="hybridMultilevel"/>
    <w:tmpl w:val="021C68A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6FE2"/>
    <w:rsid w:val="00067C41"/>
    <w:rsid w:val="00106498"/>
    <w:rsid w:val="00117109"/>
    <w:rsid w:val="00157475"/>
    <w:rsid w:val="001F3649"/>
    <w:rsid w:val="002152F8"/>
    <w:rsid w:val="00242AB8"/>
    <w:rsid w:val="002E3278"/>
    <w:rsid w:val="003A4165"/>
    <w:rsid w:val="003A77A2"/>
    <w:rsid w:val="004C6724"/>
    <w:rsid w:val="004D5C36"/>
    <w:rsid w:val="0053757E"/>
    <w:rsid w:val="00563361"/>
    <w:rsid w:val="005B5077"/>
    <w:rsid w:val="00652EE9"/>
    <w:rsid w:val="006E1E6A"/>
    <w:rsid w:val="00B30607"/>
    <w:rsid w:val="00C07BC0"/>
    <w:rsid w:val="00C46FE2"/>
    <w:rsid w:val="00C61C8A"/>
    <w:rsid w:val="00C73FF0"/>
    <w:rsid w:val="00CC09D7"/>
    <w:rsid w:val="00D3059A"/>
    <w:rsid w:val="00D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F001A84A-5844-418E-BB80-60ABE6BD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F364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C3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7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15747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3017">
          <w:marLeft w:val="-3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dpuzzle.com/assignments/588cdb75b99e822e2c7bd5ba/wat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ERSiN ÇOLAK</cp:lastModifiedBy>
  <cp:revision>6</cp:revision>
  <dcterms:created xsi:type="dcterms:W3CDTF">2017-01-28T17:46:00Z</dcterms:created>
  <dcterms:modified xsi:type="dcterms:W3CDTF">2017-01-28T21:25:00Z</dcterms:modified>
</cp:coreProperties>
</file>