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DF7374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7374"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F23A6F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SINIF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F23A6F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Maddeleri ışığı geçirme durumlarına göre sınıflandırır ve örnekler verir.</w:t>
            </w: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FB790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40dk(1 ders saati)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iddia, destekleyici argüman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497A26">
        <w:trPr>
          <w:trHeight w:val="7437"/>
        </w:trPr>
        <w:tc>
          <w:tcPr>
            <w:tcW w:w="10158" w:type="dxa"/>
            <w:gridSpan w:val="2"/>
          </w:tcPr>
          <w:p w:rsidR="00F23A6F" w:rsidRDefault="00F23A6F" w:rsidP="00F23A6F"/>
          <w:p w:rsidR="00F23A6F" w:rsidRDefault="00F23A6F" w:rsidP="00F23A6F">
            <w:r>
              <w:t>Öğretmen tüm bilgisayarlara ALGODOO programını yükler .</w:t>
            </w:r>
          </w:p>
          <w:p w:rsidR="00F23A6F" w:rsidRDefault="00F23A6F" w:rsidP="00F23A6F">
            <w:r>
              <w:t xml:space="preserve"> Problem durumu öğrenciye verilir.</w:t>
            </w:r>
          </w:p>
          <w:p w:rsidR="00F23A6F" w:rsidRDefault="00F23A6F" w:rsidP="00F23A6F">
            <w:r>
              <w:t>Problem : Tüm maddelerden ışık geçer mi?</w:t>
            </w:r>
          </w:p>
          <w:p w:rsidR="00F23A6F" w:rsidRDefault="00F23A6F" w:rsidP="00F23A6F">
            <w:r>
              <w:t>Etkinlik için sınıf bilgisayar sayısına göre gruplara ayrılır.</w:t>
            </w:r>
          </w:p>
          <w:p w:rsidR="00F23A6F" w:rsidRDefault="00F23A6F" w:rsidP="00F23A6F">
            <w:r>
              <w:t xml:space="preserve">Yönergelerin belli olduğu etkinlik kağıdı dağıtılır.Öğrencilerden uygulamaları istenir.Öğretmen burada rehberdir. </w:t>
            </w:r>
          </w:p>
          <w:p w:rsidR="00F23A6F" w:rsidRDefault="00F23A6F" w:rsidP="00F23A6F">
            <w:r>
              <w:t>Öğrencilerin seçilen her ekran ci</w:t>
            </w:r>
            <w:r w:rsidR="002B0AF3">
              <w:t xml:space="preserve">nsi için yaptıkları çizimler  </w:t>
            </w:r>
            <w:r>
              <w:t>yorumlanır ve tartışılır kıyaslama yapılarak problem durumu sonuçlandırılır.</w:t>
            </w:r>
          </w:p>
          <w:p w:rsidR="00F23A6F" w:rsidRDefault="00F23A6F" w:rsidP="00F23A6F"/>
          <w:p w:rsidR="00F23A6F" w:rsidRDefault="00F23A6F" w:rsidP="00F23A6F">
            <w:r>
              <w:t>YÖNERGE:</w:t>
            </w:r>
          </w:p>
          <w:p w:rsidR="00F23A6F" w:rsidRDefault="00F23A6F" w:rsidP="00F23A6F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Algodoo</w:t>
            </w:r>
            <w:proofErr w:type="spellEnd"/>
            <w:r>
              <w:t xml:space="preserve"> açılır ve yeni ekran seçeneğinden siyah ekran seçiniz.</w:t>
            </w:r>
          </w:p>
          <w:p w:rsidR="00F23A6F" w:rsidRDefault="00F23A6F" w:rsidP="00F23A6F">
            <w:r>
              <w:t xml:space="preserve">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1637030" cy="1456055"/>
                  <wp:effectExtent l="0" t="0" r="127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SİYAH EKRAN SEÇİNİZ.</w:t>
            </w:r>
          </w:p>
          <w:p w:rsidR="00F23A6F" w:rsidRDefault="00F23A6F" w:rsidP="00F23A6F"/>
          <w:p w:rsidR="00F23A6F" w:rsidRDefault="00F23A6F" w:rsidP="00F23A6F"/>
          <w:p w:rsidR="00F23A6F" w:rsidRDefault="00F23A6F" w:rsidP="00F23A6F"/>
          <w:p w:rsidR="00F23A6F" w:rsidRDefault="00F23A6F" w:rsidP="00F23A6F">
            <w:pPr>
              <w:pStyle w:val="ListeParagraf"/>
              <w:numPr>
                <w:ilvl w:val="0"/>
                <w:numId w:val="1"/>
              </w:numPr>
            </w:pPr>
            <w:r>
              <w:t>Resimde görülen lazer kaynağından 4 tane alt alta yerleştirip, sağ tıklayıp renk şablonundan lazer ışınlarının rengini değiştiriniz.(4 farklı renk olmalı.)</w:t>
            </w:r>
          </w:p>
          <w:p w:rsidR="00F23A6F" w:rsidRDefault="00F23A6F" w:rsidP="00F23A6F"/>
          <w:p w:rsidR="00F23A6F" w:rsidRDefault="00F23A6F" w:rsidP="00F23A6F">
            <w:r>
              <w:t xml:space="preserve">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98170" cy="1252855"/>
                  <wp:effectExtent l="0" t="0" r="0" b="4445"/>
                  <wp:docPr id="1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LAZER SEÇİNİZ.</w:t>
            </w:r>
          </w:p>
          <w:p w:rsidR="00F23A6F" w:rsidRDefault="00F23A6F" w:rsidP="00F23A6F"/>
          <w:p w:rsidR="00F23A6F" w:rsidRDefault="00F23A6F" w:rsidP="00F23A6F">
            <w:pPr>
              <w:pStyle w:val="ListeParagraf"/>
              <w:numPr>
                <w:ilvl w:val="0"/>
                <w:numId w:val="1"/>
              </w:numPr>
            </w:pPr>
            <w:r>
              <w:t>Resimde görülen kare ekran şeklini kullanarak tüm lazer ışınlarının üzerine düşmesini sağlayacak şekilde yerleştiriniz</w:t>
            </w:r>
          </w:p>
          <w:p w:rsidR="00F23A6F" w:rsidRDefault="00F23A6F" w:rsidP="00F23A6F">
            <w:pPr>
              <w:pStyle w:val="ListeParagraf"/>
            </w:pPr>
          </w:p>
          <w:p w:rsidR="00F23A6F" w:rsidRDefault="00F23A6F" w:rsidP="00F23A6F">
            <w:pPr>
              <w:pStyle w:val="ListeParagraf"/>
            </w:pPr>
            <w:r>
              <w:rPr>
                <w:noProof/>
                <w:lang w:eastAsia="tr-TR"/>
              </w:rPr>
              <w:t xml:space="preserve">        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598170" cy="1297940"/>
                  <wp:effectExtent l="0" t="0" r="0" b="0"/>
                  <wp:docPr id="1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</w:t>
            </w:r>
            <w:r>
              <w:t>KARE ŞABLONU EKLEYİNİZ.</w:t>
            </w:r>
          </w:p>
          <w:p w:rsidR="00AD2D91" w:rsidRPr="00DF7374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2B0AF3" w:rsidRPr="002B0AF3" w:rsidRDefault="002B0AF3" w:rsidP="00DF7374">
      <w:pPr>
        <w:rPr>
          <w:rFonts w:ascii="Times New Roman" w:eastAsia="TimesNewRoman" w:hAnsi="Times New Roman" w:cs="Times New Roman"/>
          <w:sz w:val="23"/>
          <w:szCs w:val="23"/>
        </w:rPr>
      </w:pPr>
      <w:r w:rsidRPr="002B0AF3">
        <w:rPr>
          <w:rFonts w:ascii="Times New Roman" w:eastAsia="TimesNewRoman" w:hAnsi="Times New Roman" w:cs="Times New Roman"/>
          <w:b/>
          <w:sz w:val="23"/>
          <w:szCs w:val="23"/>
        </w:rPr>
        <w:t>Aşağıda farklı ekran türlerinde lazer ışınlarının geçişleri gösterilmektedir</w:t>
      </w:r>
      <w:r w:rsidRPr="002B0AF3">
        <w:rPr>
          <w:rFonts w:ascii="Times New Roman" w:eastAsia="TimesNewRoman" w:hAnsi="Times New Roman" w:cs="Times New Roman"/>
          <w:sz w:val="23"/>
          <w:szCs w:val="23"/>
        </w:rPr>
        <w:t>.</w:t>
      </w:r>
    </w:p>
    <w:p w:rsidR="00F23A6F" w:rsidRDefault="00F23A6F" w:rsidP="00F23A6F">
      <w:pPr>
        <w:rPr>
          <w:noProof/>
          <w:lang w:eastAsia="tr-TR"/>
        </w:rPr>
      </w:pPr>
      <w:r>
        <w:rPr>
          <w:noProof/>
          <w:lang w:eastAsia="tr-TR"/>
        </w:rPr>
        <w:t>CAM EKRANDAN LAZER IŞINL</w:t>
      </w:r>
      <w:r w:rsidR="002B0AF3">
        <w:rPr>
          <w:noProof/>
          <w:lang w:eastAsia="tr-TR"/>
        </w:rPr>
        <w:t>A</w:t>
      </w:r>
      <w:r>
        <w:rPr>
          <w:noProof/>
          <w:lang w:eastAsia="tr-TR"/>
        </w:rPr>
        <w:t>RININ GEÇİŞİ</w:t>
      </w:r>
    </w:p>
    <w:p w:rsidR="00F23A6F" w:rsidRDefault="00F23A6F" w:rsidP="00F23A6F">
      <w:pPr>
        <w:rPr>
          <w:noProof/>
          <w:lang w:eastAsia="tr-TR"/>
        </w:rPr>
      </w:pP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53100" cy="1704975"/>
            <wp:effectExtent l="1905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/>
    <w:p w:rsidR="00F23A6F" w:rsidRDefault="00F23A6F" w:rsidP="00F23A6F"/>
    <w:p w:rsidR="00F23A6F" w:rsidRDefault="00F23A6F" w:rsidP="00F23A6F"/>
    <w:p w:rsidR="00F23A6F" w:rsidRDefault="00F23A6F" w:rsidP="00F23A6F">
      <w:r>
        <w:t>ALTIN EKRANDAN LAZER IŞINL</w:t>
      </w:r>
      <w:r w:rsidR="002B0AF3">
        <w:t>A</w:t>
      </w:r>
      <w:r>
        <w:t>RININ GEÇİŞİ</w:t>
      </w: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53100" cy="1676400"/>
            <wp:effectExtent l="19050" t="0" r="0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>
      <w:r>
        <w:t>HELYUM EKRANDA LAZER IŞINLARININ GEÇİŞİ</w:t>
      </w: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53100" cy="1562100"/>
            <wp:effectExtent l="19050" t="0" r="0" b="0"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/>
    <w:p w:rsidR="00F23A6F" w:rsidRDefault="00F23A6F" w:rsidP="00F23A6F">
      <w:r>
        <w:t>BUZLU EKRANDA LAZER IŞINLARININ GEÇİŞİ</w:t>
      </w:r>
    </w:p>
    <w:p w:rsidR="00F23A6F" w:rsidRDefault="00F23A6F" w:rsidP="00F23A6F"/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62625" cy="1933575"/>
            <wp:effectExtent l="19050" t="0" r="9525" b="0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/>
    <w:p w:rsidR="00F23A6F" w:rsidRDefault="00F23A6F" w:rsidP="00F23A6F"/>
    <w:p w:rsidR="00F23A6F" w:rsidRDefault="00F23A6F" w:rsidP="00F23A6F"/>
    <w:p w:rsidR="00F23A6F" w:rsidRDefault="00F23A6F" w:rsidP="00F23A6F"/>
    <w:p w:rsidR="00F23A6F" w:rsidRDefault="00F23A6F" w:rsidP="00F23A6F"/>
    <w:p w:rsidR="00F23A6F" w:rsidRDefault="00F23A6F" w:rsidP="00F23A6F">
      <w:r>
        <w:t>TAHTA EKRANDAN LAZER IŞINLARININ GEÇİŞİ</w:t>
      </w: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62625" cy="2286000"/>
            <wp:effectExtent l="19050" t="0" r="9525" b="0"/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/>
    <w:p w:rsidR="00F23A6F" w:rsidRDefault="00F23A6F" w:rsidP="00F23A6F">
      <w:r>
        <w:t>SİLGİ EKRANINDAN LAZER IŞINLARININ GEÇİŞİ</w:t>
      </w: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62625" cy="2171700"/>
            <wp:effectExtent l="19050" t="0" r="952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>
      <w:r>
        <w:t>ÇELİK EKRANDA LAZER IŞINLARININ GEÇİŞİ</w:t>
      </w: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53100" cy="2124075"/>
            <wp:effectExtent l="19050" t="0" r="0" b="0"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/>
    <w:p w:rsidR="00F23A6F" w:rsidRDefault="00F23A6F" w:rsidP="00F23A6F"/>
    <w:p w:rsidR="00F23A6F" w:rsidRDefault="00F23A6F" w:rsidP="00F23A6F">
      <w:r>
        <w:t>TAŞ EKRANDA LAZER IŞINLARININ GEÇİŞİ</w:t>
      </w:r>
    </w:p>
    <w:p w:rsidR="00F23A6F" w:rsidRDefault="00F23A6F" w:rsidP="00F23A6F">
      <w:r>
        <w:rPr>
          <w:noProof/>
          <w:lang w:eastAsia="tr-TR"/>
        </w:rPr>
        <w:drawing>
          <wp:inline distT="0" distB="0" distL="0" distR="0">
            <wp:extent cx="5753100" cy="2047875"/>
            <wp:effectExtent l="19050" t="0" r="0" b="0"/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6F" w:rsidRDefault="00F23A6F" w:rsidP="00F23A6F"/>
    <w:p w:rsidR="00F23A6F" w:rsidRDefault="00145479" w:rsidP="00F23A6F">
      <w:pPr>
        <w:rPr>
          <w:b/>
          <w:sz w:val="32"/>
          <w:szCs w:val="32"/>
        </w:rPr>
      </w:pPr>
      <w:r w:rsidRPr="00145479">
        <w:rPr>
          <w:b/>
          <w:sz w:val="32"/>
          <w:szCs w:val="32"/>
        </w:rPr>
        <w:t>AÇIKLAMA</w:t>
      </w:r>
    </w:p>
    <w:p w:rsidR="00145479" w:rsidRDefault="00145479" w:rsidP="00F23A6F">
      <w:pPr>
        <w:rPr>
          <w:rFonts w:ascii="Times New Roman" w:hAnsi="Times New Roman" w:cs="Times New Roman"/>
        </w:rPr>
      </w:pPr>
      <w:r w:rsidRPr="00145479">
        <w:rPr>
          <w:rFonts w:ascii="Times New Roman" w:hAnsi="Times New Roman" w:cs="Times New Roman"/>
        </w:rPr>
        <w:t>Ekranlara gönderilen</w:t>
      </w:r>
      <w:r>
        <w:rPr>
          <w:rFonts w:ascii="Times New Roman" w:hAnsi="Times New Roman" w:cs="Times New Roman"/>
        </w:rPr>
        <w:t xml:space="preserve"> lazer ışınlarının geçiş durumlarına göre sınıflandırma yapılıp kavram haritası oluşturmaları sağlanır ve örnekler istenir.</w:t>
      </w:r>
    </w:p>
    <w:p w:rsidR="00145479" w:rsidRDefault="00145479" w:rsidP="00F23A6F">
      <w:pPr>
        <w:rPr>
          <w:rFonts w:ascii="Times New Roman" w:hAnsi="Times New Roman" w:cs="Times New Roman"/>
        </w:rPr>
      </w:pPr>
    </w:p>
    <w:p w:rsidR="00145479" w:rsidRPr="00145479" w:rsidRDefault="00876D0B" w:rsidP="00F23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7" editas="canvas" style="width:453.6pt;height:272.15pt;mso-position-horizontal-relative:char;mso-position-vertical-relative:line" coordorigin="2361,601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1;top:6013;width:7200;height:4320" o:preferrelative="f">
              <v:fill o:detectmouseclick="t"/>
              <v:path o:extrusionok="t" o:connecttype="none"/>
              <o:lock v:ext="edit" text="t"/>
            </v:shape>
            <v:roundrect id="_x0000_s1029" style="position:absolute;left:3450;top:6567;width:5313;height:412" arcsize="10923f">
              <v:textbox>
                <w:txbxContent>
                  <w:p w:rsidR="00145479" w:rsidRDefault="00145479">
                    <w:r>
                      <w:t xml:space="preserve">                       Işığı geçirme durumlarına göre maddeler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450;top:6773;width:0;height:885" o:connectortype="straight"/>
            <v:shape id="_x0000_s1031" type="#_x0000_t32" style="position:absolute;left:6107;top:6979;width:1;height:793" o:connectortype="straight"/>
            <v:shape id="_x0000_s1032" type="#_x0000_t32" style="position:absolute;left:8763;top:6773;width:0;height:999" o:connectortype="straight"/>
            <v:oval id="_x0000_s1033" style="position:absolute;left:3028;top:7658;width:968;height:938">
              <v:textbox>
                <w:txbxContent>
                  <w:p w:rsidR="00145479" w:rsidRPr="00145479" w:rsidRDefault="00145479">
                    <w:pPr>
                      <w:rPr>
                        <w:sz w:val="16"/>
                        <w:szCs w:val="16"/>
                      </w:rPr>
                    </w:pPr>
                    <w:r w:rsidRPr="00145479">
                      <w:rPr>
                        <w:sz w:val="16"/>
                        <w:szCs w:val="16"/>
                      </w:rPr>
                      <w:t>SAYDAM MA</w:t>
                    </w:r>
                    <w:r>
                      <w:rPr>
                        <w:sz w:val="16"/>
                        <w:szCs w:val="16"/>
                      </w:rPr>
                      <w:t>DDE</w:t>
                    </w:r>
                  </w:p>
                </w:txbxContent>
              </v:textbox>
            </v:oval>
            <v:oval id="_x0000_s1034" style="position:absolute;left:5705;top:7772;width:1050;height:896">
              <v:textbox>
                <w:txbxContent>
                  <w:p w:rsidR="00145479" w:rsidRDefault="00145479">
                    <w:r>
                      <w:t>OPAK MADDE</w:t>
                    </w:r>
                  </w:p>
                </w:txbxContent>
              </v:textbox>
            </v:oval>
            <v:oval id="_x0000_s1035" style="position:absolute;left:8331;top:7823;width:1009;height:845">
              <v:textbox>
                <w:txbxContent>
                  <w:p w:rsidR="00145479" w:rsidRPr="00145479" w:rsidRDefault="00145479">
                    <w:pPr>
                      <w:rPr>
                        <w:sz w:val="16"/>
                        <w:szCs w:val="16"/>
                      </w:rPr>
                    </w:pPr>
                    <w:r w:rsidRPr="00145479">
                      <w:rPr>
                        <w:sz w:val="16"/>
                        <w:szCs w:val="16"/>
                      </w:rPr>
                      <w:t>YARI SAYDAM MADDE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F23A6F" w:rsidRDefault="00F23A6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F23A6F" w:rsidSect="0092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59"/>
    <w:multiLevelType w:val="hybridMultilevel"/>
    <w:tmpl w:val="C0C83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036D7"/>
    <w:rsid w:val="00145479"/>
    <w:rsid w:val="002B0AF3"/>
    <w:rsid w:val="00497A26"/>
    <w:rsid w:val="00876D0B"/>
    <w:rsid w:val="009036D7"/>
    <w:rsid w:val="00920434"/>
    <w:rsid w:val="00A52B06"/>
    <w:rsid w:val="00AD2D91"/>
    <w:rsid w:val="00D27774"/>
    <w:rsid w:val="00D46D84"/>
    <w:rsid w:val="00DF7374"/>
    <w:rsid w:val="00EC2FEE"/>
    <w:rsid w:val="00F23A6F"/>
    <w:rsid w:val="00FB7907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>
          <o:proxy start="" idref="#_x0000_s1029" connectloc="2"/>
        </o:r>
        <o:r id="V:Rule5" type="connector" idref="#_x0000_s1030">
          <o:proxy start="" idref="#_x0000_s1029" connectloc="1"/>
        </o:r>
        <o:r id="V:Rule6" type="connector" idref="#_x0000_s1032">
          <o:proxy start="" idref="#_x0000_s1029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A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010F-27AE-4D32-8F6E-3752C9A0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Lenova</cp:lastModifiedBy>
  <cp:revision>10</cp:revision>
  <dcterms:created xsi:type="dcterms:W3CDTF">2017-01-26T17:49:00Z</dcterms:created>
  <dcterms:modified xsi:type="dcterms:W3CDTF">2017-01-29T06:41:00Z</dcterms:modified>
</cp:coreProperties>
</file>