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008" w:rsidRPr="00CB4846" w:rsidRDefault="003D002D">
      <w:pPr>
        <w:spacing w:after="0" w:line="240" w:lineRule="auto"/>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28"/>
          <w:szCs w:val="28"/>
        </w:rPr>
        <w:t>ARGÜMANTASYON TEMELLİ DERS PLANI</w:t>
      </w:r>
      <w:r w:rsidR="00EC560A" w:rsidRPr="00CB4846">
        <w:rPr>
          <w:rFonts w:ascii="Times New Roman" w:eastAsia="Times New Roman" w:hAnsi="Times New Roman" w:cs="Times New Roman"/>
          <w:b/>
          <w:color w:val="000000" w:themeColor="text1"/>
          <w:sz w:val="28"/>
          <w:szCs w:val="28"/>
        </w:rPr>
        <w:t xml:space="preserve"> 5</w:t>
      </w:r>
    </w:p>
    <w:p w:rsidR="00C11008" w:rsidRPr="00CB4846" w:rsidRDefault="00C11008">
      <w:pPr>
        <w:spacing w:after="0" w:line="240" w:lineRule="auto"/>
        <w:jc w:val="center"/>
        <w:rPr>
          <w:rFonts w:ascii="Times New Roman" w:hAnsi="Times New Roman" w:cs="Times New Roman"/>
          <w:color w:val="000000" w:themeColor="text1"/>
        </w:rPr>
      </w:pPr>
    </w:p>
    <w:tbl>
      <w:tblPr>
        <w:tblStyle w:val="a"/>
        <w:tblW w:w="10155"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65"/>
        <w:gridCol w:w="6990"/>
      </w:tblGrid>
      <w:tr w:rsidR="00C11008" w:rsidRPr="00CB4846">
        <w:trPr>
          <w:trHeight w:val="440"/>
        </w:trPr>
        <w:tc>
          <w:tcPr>
            <w:tcW w:w="3165" w:type="dxa"/>
          </w:tcPr>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3D002D">
            <w:pPr>
              <w:spacing w:after="0" w:line="240" w:lineRule="auto"/>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16"/>
                <w:szCs w:val="16"/>
              </w:rPr>
              <w:t>SINIF SEVİYESİ</w:t>
            </w:r>
          </w:p>
        </w:tc>
        <w:tc>
          <w:tcPr>
            <w:tcW w:w="6990" w:type="dxa"/>
          </w:tcPr>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E700E4">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rPr>
              <w:t xml:space="preserve">7. sınıf </w:t>
            </w:r>
          </w:p>
        </w:tc>
      </w:tr>
      <w:tr w:rsidR="00C11008" w:rsidRPr="00CB4846">
        <w:trPr>
          <w:trHeight w:val="160"/>
        </w:trPr>
        <w:tc>
          <w:tcPr>
            <w:tcW w:w="3165" w:type="dxa"/>
          </w:tcPr>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3D002D">
            <w:pPr>
              <w:spacing w:after="0" w:line="240" w:lineRule="auto"/>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16"/>
                <w:szCs w:val="16"/>
              </w:rPr>
              <w:t>ÜNİTE KAZANIMI</w:t>
            </w:r>
          </w:p>
        </w:tc>
        <w:tc>
          <w:tcPr>
            <w:tcW w:w="6990" w:type="dxa"/>
          </w:tcPr>
          <w:p w:rsidR="00C11008" w:rsidRPr="00CB4846" w:rsidRDefault="00E700E4">
            <w:pPr>
              <w:spacing w:after="0" w:line="240" w:lineRule="auto"/>
              <w:rPr>
                <w:rFonts w:ascii="Times New Roman" w:hAnsi="Times New Roman" w:cs="Times New Roman"/>
                <w:color w:val="000000" w:themeColor="text1"/>
                <w:sz w:val="16"/>
                <w:szCs w:val="16"/>
              </w:rPr>
            </w:pPr>
            <w:r w:rsidRPr="00CB4846">
              <w:rPr>
                <w:rFonts w:ascii="Times New Roman" w:hAnsi="Times New Roman" w:cs="Times New Roman"/>
                <w:iCs/>
                <w:color w:val="000000" w:themeColor="text1"/>
                <w:sz w:val="16"/>
                <w:szCs w:val="16"/>
                <w:shd w:val="clear" w:color="auto" w:fill="FAFAFA"/>
              </w:rPr>
              <w:t>Yakın çevresindeki kimya endüstrisi alanındaki işletmelerin, toplum ve ülke ekonomisine katkılarını fark eder.</w:t>
            </w:r>
          </w:p>
          <w:p w:rsidR="00C11008" w:rsidRPr="00CB4846" w:rsidRDefault="00C11008">
            <w:pPr>
              <w:spacing w:after="0" w:line="240" w:lineRule="auto"/>
              <w:rPr>
                <w:rFonts w:ascii="Times New Roman" w:hAnsi="Times New Roman" w:cs="Times New Roman"/>
                <w:color w:val="000000" w:themeColor="text1"/>
              </w:rPr>
            </w:pPr>
          </w:p>
        </w:tc>
      </w:tr>
      <w:tr w:rsidR="00C11008" w:rsidRPr="00CB4846">
        <w:trPr>
          <w:trHeight w:val="460"/>
        </w:trPr>
        <w:tc>
          <w:tcPr>
            <w:tcW w:w="3165" w:type="dxa"/>
          </w:tcPr>
          <w:p w:rsidR="00C11008" w:rsidRPr="00CB4846" w:rsidRDefault="00C11008">
            <w:pPr>
              <w:spacing w:after="0" w:line="240" w:lineRule="auto"/>
              <w:ind w:left="314"/>
              <w:rPr>
                <w:rFonts w:ascii="Times New Roman" w:hAnsi="Times New Roman" w:cs="Times New Roman"/>
                <w:color w:val="000000" w:themeColor="text1"/>
              </w:rPr>
            </w:pPr>
          </w:p>
          <w:p w:rsidR="00C11008" w:rsidRPr="00CB4846" w:rsidRDefault="003D002D">
            <w:pPr>
              <w:spacing w:after="0" w:line="240" w:lineRule="auto"/>
              <w:ind w:left="314"/>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16"/>
                <w:szCs w:val="16"/>
              </w:rPr>
              <w:t>ETKİNLİK İÇİN ÖNERİLEN SÜRE</w:t>
            </w:r>
          </w:p>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C11008">
            <w:pPr>
              <w:spacing w:after="0" w:line="240" w:lineRule="auto"/>
              <w:jc w:val="center"/>
              <w:rPr>
                <w:rFonts w:ascii="Times New Roman" w:hAnsi="Times New Roman" w:cs="Times New Roman"/>
                <w:color w:val="000000" w:themeColor="text1"/>
              </w:rPr>
            </w:pPr>
          </w:p>
        </w:tc>
        <w:tc>
          <w:tcPr>
            <w:tcW w:w="6990" w:type="dxa"/>
          </w:tcPr>
          <w:p w:rsidR="00C11008" w:rsidRPr="00CB4846" w:rsidRDefault="00BA025C">
            <w:pPr>
              <w:spacing w:after="0" w:line="240" w:lineRule="auto"/>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1 ders saati(40’</w:t>
            </w:r>
            <w:r w:rsidR="00EC560A" w:rsidRPr="00CB4846">
              <w:rPr>
                <w:rFonts w:ascii="Times New Roman" w:eastAsia="Times New Roman" w:hAnsi="Times New Roman" w:cs="Times New Roman"/>
                <w:color w:val="000000" w:themeColor="text1"/>
                <w:sz w:val="24"/>
                <w:szCs w:val="24"/>
              </w:rPr>
              <w:t>)</w:t>
            </w:r>
          </w:p>
        </w:tc>
      </w:tr>
      <w:tr w:rsidR="00C11008" w:rsidRPr="00CB4846">
        <w:trPr>
          <w:trHeight w:val="500"/>
        </w:trPr>
        <w:tc>
          <w:tcPr>
            <w:tcW w:w="3165" w:type="dxa"/>
          </w:tcPr>
          <w:p w:rsidR="00C11008" w:rsidRPr="00CB4846" w:rsidRDefault="003D002D">
            <w:pPr>
              <w:spacing w:after="0" w:line="240" w:lineRule="auto"/>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16"/>
                <w:szCs w:val="16"/>
              </w:rPr>
              <w:t>İLİŞKİLİ OLDUĞU BİLİMSEL PRATİKLER</w:t>
            </w:r>
          </w:p>
        </w:tc>
        <w:tc>
          <w:tcPr>
            <w:tcW w:w="6990" w:type="dxa"/>
          </w:tcPr>
          <w:p w:rsidR="00C11008" w:rsidRPr="00CB4846" w:rsidRDefault="00E700E4">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rPr>
              <w:t xml:space="preserve">Veri analizi yapma ve yorumlama </w:t>
            </w:r>
          </w:p>
          <w:p w:rsidR="00537ABB" w:rsidRPr="00CB4846" w:rsidRDefault="00B04E17">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rPr>
              <w:t xml:space="preserve">Matematik ve matematiksel düşünceyi kullanma </w:t>
            </w:r>
          </w:p>
          <w:p w:rsidR="00E700E4" w:rsidRPr="00CB4846" w:rsidRDefault="00E700E4">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rPr>
              <w:t>Kanıta dayalı bilimsel argümantasyon sürecine katı</w:t>
            </w:r>
            <w:r w:rsidR="00537ABB" w:rsidRPr="00CB4846">
              <w:rPr>
                <w:rFonts w:ascii="Times New Roman" w:hAnsi="Times New Roman" w:cs="Times New Roman"/>
                <w:color w:val="000000" w:themeColor="text1"/>
              </w:rPr>
              <w:t>l</w:t>
            </w:r>
            <w:r w:rsidRPr="00CB4846">
              <w:rPr>
                <w:rFonts w:ascii="Times New Roman" w:hAnsi="Times New Roman" w:cs="Times New Roman"/>
                <w:color w:val="000000" w:themeColor="text1"/>
              </w:rPr>
              <w:t>ma</w:t>
            </w:r>
          </w:p>
          <w:p w:rsidR="00B04E17" w:rsidRPr="00CB4846" w:rsidRDefault="00B04E17">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rPr>
              <w:t>Bilgiyi elde etme, değerlendirme ve paylaşma</w:t>
            </w:r>
          </w:p>
        </w:tc>
      </w:tr>
      <w:tr w:rsidR="00C11008" w:rsidRPr="00CB4846">
        <w:trPr>
          <w:trHeight w:val="500"/>
        </w:trPr>
        <w:tc>
          <w:tcPr>
            <w:tcW w:w="3165" w:type="dxa"/>
          </w:tcPr>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3D002D">
            <w:pPr>
              <w:spacing w:after="0" w:line="240" w:lineRule="auto"/>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16"/>
                <w:szCs w:val="16"/>
              </w:rPr>
              <w:t>ARGÜMANTASYON KAZANIMI</w:t>
            </w:r>
          </w:p>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3D002D">
            <w:pPr>
              <w:spacing w:after="0" w:line="240" w:lineRule="auto"/>
              <w:jc w:val="center"/>
              <w:rPr>
                <w:rFonts w:ascii="Times New Roman" w:hAnsi="Times New Roman" w:cs="Times New Roman"/>
                <w:color w:val="000000" w:themeColor="text1"/>
              </w:rPr>
            </w:pPr>
            <w:bookmarkStart w:id="0" w:name="_gjdgxs" w:colFirst="0" w:colLast="0"/>
            <w:bookmarkEnd w:id="0"/>
            <w:r w:rsidRPr="00CB4846">
              <w:rPr>
                <w:rFonts w:ascii="Times New Roman" w:eastAsia="Times New Roman" w:hAnsi="Times New Roman" w:cs="Times New Roman"/>
                <w:b/>
                <w:color w:val="000000" w:themeColor="text1"/>
                <w:sz w:val="16"/>
                <w:szCs w:val="16"/>
              </w:rPr>
              <w:t>ÖĞRENCİLER BU ETKİNLİK İLE</w:t>
            </w:r>
          </w:p>
        </w:tc>
        <w:tc>
          <w:tcPr>
            <w:tcW w:w="6990" w:type="dxa"/>
          </w:tcPr>
          <w:p w:rsidR="00C11008" w:rsidRPr="00CB4846" w:rsidRDefault="003D002D">
            <w:pPr>
              <w:spacing w:after="0" w:line="240" w:lineRule="auto"/>
              <w:rPr>
                <w:rFonts w:ascii="Times New Roman" w:hAnsi="Times New Roman" w:cs="Times New Roman"/>
                <w:color w:val="000000" w:themeColor="text1"/>
              </w:rPr>
            </w:pPr>
            <w:r w:rsidRPr="00CB4846">
              <w:rPr>
                <w:rFonts w:ascii="Times New Roman" w:eastAsia="Noto Sans Symbols" w:hAnsi="Times New Roman" w:cs="Times New Roman"/>
                <w:color w:val="000000" w:themeColor="text1"/>
                <w:sz w:val="19"/>
                <w:szCs w:val="19"/>
              </w:rPr>
              <w:t xml:space="preserve">∙ </w:t>
            </w:r>
            <w:r w:rsidRPr="00CB4846">
              <w:rPr>
                <w:rFonts w:ascii="Times New Roman" w:eastAsia="Times New Roman" w:hAnsi="Times New Roman" w:cs="Times New Roman"/>
                <w:color w:val="000000" w:themeColor="text1"/>
                <w:sz w:val="19"/>
                <w:szCs w:val="19"/>
              </w:rPr>
              <w:t>Geliştirdikleri fikirleri gerekçelendirerek kanıtları destekler.</w:t>
            </w:r>
          </w:p>
          <w:p w:rsidR="00C11008" w:rsidRPr="00CB4846" w:rsidRDefault="00C11008">
            <w:pPr>
              <w:spacing w:after="0" w:line="240" w:lineRule="auto"/>
              <w:rPr>
                <w:rFonts w:ascii="Times New Roman" w:hAnsi="Times New Roman" w:cs="Times New Roman"/>
                <w:color w:val="000000" w:themeColor="text1"/>
              </w:rPr>
            </w:pPr>
          </w:p>
          <w:p w:rsidR="00C11008" w:rsidRPr="00CB4846" w:rsidRDefault="003D002D">
            <w:pPr>
              <w:spacing w:after="0" w:line="240" w:lineRule="auto"/>
              <w:rPr>
                <w:rFonts w:ascii="Times New Roman" w:hAnsi="Times New Roman" w:cs="Times New Roman"/>
                <w:color w:val="000000" w:themeColor="text1"/>
              </w:rPr>
            </w:pPr>
            <w:r w:rsidRPr="00CB4846">
              <w:rPr>
                <w:rFonts w:ascii="Times New Roman" w:eastAsia="Noto Sans Symbols" w:hAnsi="Times New Roman" w:cs="Times New Roman"/>
                <w:color w:val="000000" w:themeColor="text1"/>
                <w:sz w:val="19"/>
                <w:szCs w:val="19"/>
              </w:rPr>
              <w:t xml:space="preserve">∙ </w:t>
            </w:r>
            <w:r w:rsidRPr="00CB4846">
              <w:rPr>
                <w:rFonts w:ascii="Times New Roman" w:eastAsia="Times New Roman" w:hAnsi="Times New Roman" w:cs="Times New Roman"/>
                <w:color w:val="000000" w:themeColor="text1"/>
                <w:sz w:val="19"/>
                <w:szCs w:val="19"/>
              </w:rPr>
              <w:t>Güvenilir bilgiye dayalı, kanıtlarla temellendirilmiş ön yargılardan ve yanlılıklardan uzak kararlar alabilirler.</w:t>
            </w:r>
          </w:p>
          <w:p w:rsidR="00C11008" w:rsidRPr="00CB4846" w:rsidRDefault="00C11008">
            <w:pPr>
              <w:spacing w:after="0" w:line="240" w:lineRule="auto"/>
              <w:rPr>
                <w:rFonts w:ascii="Times New Roman" w:hAnsi="Times New Roman" w:cs="Times New Roman"/>
                <w:color w:val="000000" w:themeColor="text1"/>
              </w:rPr>
            </w:pPr>
          </w:p>
          <w:p w:rsidR="00C11008" w:rsidRPr="00CB4846" w:rsidRDefault="003D002D">
            <w:pPr>
              <w:rPr>
                <w:rFonts w:ascii="Times New Roman" w:hAnsi="Times New Roman" w:cs="Times New Roman"/>
                <w:color w:val="000000" w:themeColor="text1"/>
              </w:rPr>
            </w:pPr>
            <w:r w:rsidRPr="00CB4846">
              <w:rPr>
                <w:rFonts w:ascii="Times New Roman" w:eastAsia="Noto Sans Symbols" w:hAnsi="Times New Roman" w:cs="Times New Roman"/>
                <w:color w:val="000000" w:themeColor="text1"/>
                <w:sz w:val="19"/>
                <w:szCs w:val="19"/>
              </w:rPr>
              <w:t xml:space="preserve">∙ </w:t>
            </w:r>
            <w:r w:rsidRPr="00CB4846">
              <w:rPr>
                <w:rFonts w:ascii="Times New Roman" w:eastAsia="Times New Roman" w:hAnsi="Times New Roman" w:cs="Times New Roman"/>
                <w:color w:val="000000" w:themeColor="text1"/>
                <w:sz w:val="19"/>
                <w:szCs w:val="19"/>
              </w:rPr>
              <w:t>İddia, gerekçe, kanıt, karşı iddia, destekleyici argüman ve çürütücü geliştirirler.</w:t>
            </w:r>
          </w:p>
          <w:p w:rsidR="00C11008" w:rsidRPr="00CB4846" w:rsidRDefault="00C11008">
            <w:pPr>
              <w:spacing w:after="0" w:line="240" w:lineRule="auto"/>
              <w:rPr>
                <w:rFonts w:ascii="Times New Roman" w:hAnsi="Times New Roman" w:cs="Times New Roman"/>
                <w:color w:val="000000" w:themeColor="text1"/>
              </w:rPr>
            </w:pPr>
          </w:p>
        </w:tc>
      </w:tr>
      <w:tr w:rsidR="00C11008" w:rsidRPr="00CB4846">
        <w:trPr>
          <w:trHeight w:val="480"/>
        </w:trPr>
        <w:tc>
          <w:tcPr>
            <w:tcW w:w="10155" w:type="dxa"/>
            <w:gridSpan w:val="2"/>
          </w:tcPr>
          <w:p w:rsidR="00C11008" w:rsidRPr="00CB4846" w:rsidRDefault="00C11008">
            <w:pPr>
              <w:spacing w:after="0" w:line="240" w:lineRule="auto"/>
              <w:jc w:val="center"/>
              <w:rPr>
                <w:rFonts w:ascii="Times New Roman" w:hAnsi="Times New Roman" w:cs="Times New Roman"/>
                <w:color w:val="000000" w:themeColor="text1"/>
              </w:rPr>
            </w:pPr>
          </w:p>
          <w:p w:rsidR="00C11008" w:rsidRPr="00CB4846" w:rsidRDefault="003D002D" w:rsidP="00EC560A">
            <w:pPr>
              <w:spacing w:after="0" w:line="240" w:lineRule="auto"/>
              <w:ind w:left="314"/>
              <w:jc w:val="center"/>
              <w:rPr>
                <w:rFonts w:ascii="Times New Roman" w:hAnsi="Times New Roman" w:cs="Times New Roman"/>
                <w:color w:val="000000" w:themeColor="text1"/>
              </w:rPr>
            </w:pPr>
            <w:r w:rsidRPr="00CB4846">
              <w:rPr>
                <w:rFonts w:ascii="Times New Roman" w:eastAsia="Times New Roman" w:hAnsi="Times New Roman" w:cs="Times New Roman"/>
                <w:b/>
                <w:color w:val="000000" w:themeColor="text1"/>
                <w:sz w:val="23"/>
                <w:szCs w:val="23"/>
              </w:rPr>
              <w:t xml:space="preserve">UYGULAMA SÜRECİ </w:t>
            </w:r>
          </w:p>
        </w:tc>
      </w:tr>
      <w:tr w:rsidR="00C11008" w:rsidRPr="00CB4846">
        <w:trPr>
          <w:trHeight w:val="7420"/>
        </w:trPr>
        <w:tc>
          <w:tcPr>
            <w:tcW w:w="10155" w:type="dxa"/>
            <w:gridSpan w:val="2"/>
          </w:tcPr>
          <w:p w:rsidR="00C11008" w:rsidRPr="00CB4846" w:rsidRDefault="00C11008">
            <w:pPr>
              <w:spacing w:after="0" w:line="240" w:lineRule="auto"/>
              <w:rPr>
                <w:rFonts w:ascii="Times New Roman" w:hAnsi="Times New Roman" w:cs="Times New Roman"/>
                <w:color w:val="000000" w:themeColor="text1"/>
              </w:rPr>
            </w:pPr>
          </w:p>
          <w:p w:rsidR="00EC560A" w:rsidRPr="00CB4846" w:rsidRDefault="00CB4846">
            <w:pPr>
              <w:spacing w:after="0" w:line="240" w:lineRule="auto"/>
              <w:rPr>
                <w:rFonts w:ascii="Times New Roman" w:hAnsi="Times New Roman" w:cs="Times New Roman"/>
                <w:color w:val="000000" w:themeColor="text1"/>
                <w:sz w:val="24"/>
              </w:rPr>
            </w:pPr>
            <w:r w:rsidRPr="00CB4846">
              <w:rPr>
                <w:rFonts w:ascii="Times New Roman" w:hAnsi="Times New Roman" w:cs="Times New Roman"/>
                <w:b/>
                <w:color w:val="000000" w:themeColor="text1"/>
                <w:sz w:val="24"/>
              </w:rPr>
              <w:t xml:space="preserve">     </w:t>
            </w:r>
            <w:r w:rsidR="00EC560A" w:rsidRPr="00CB4846">
              <w:rPr>
                <w:rFonts w:ascii="Times New Roman" w:hAnsi="Times New Roman" w:cs="Times New Roman"/>
                <w:b/>
                <w:color w:val="000000" w:themeColor="text1"/>
                <w:sz w:val="24"/>
              </w:rPr>
              <w:t xml:space="preserve">Araştırma Sorusu: </w:t>
            </w:r>
            <w:r w:rsidR="00EC560A" w:rsidRPr="00CB4846">
              <w:rPr>
                <w:rFonts w:ascii="Times New Roman" w:hAnsi="Times New Roman" w:cs="Times New Roman"/>
                <w:color w:val="000000" w:themeColor="text1"/>
                <w:sz w:val="24"/>
              </w:rPr>
              <w:t>Yakın çevremizdeki kimya endüstrisi çalışmaları ülke ve toplum ekonomisine katkı sağlar mı?</w:t>
            </w:r>
          </w:p>
          <w:p w:rsidR="00EC560A" w:rsidRPr="00CB4846" w:rsidRDefault="00EC560A">
            <w:pPr>
              <w:spacing w:after="0" w:line="240" w:lineRule="auto"/>
              <w:rPr>
                <w:rFonts w:ascii="Times New Roman" w:hAnsi="Times New Roman" w:cs="Times New Roman"/>
                <w:color w:val="000000" w:themeColor="text1"/>
                <w:sz w:val="24"/>
              </w:rPr>
            </w:pPr>
          </w:p>
          <w:p w:rsidR="00EC560A" w:rsidRPr="00CB4846" w:rsidRDefault="00CB4846">
            <w:pPr>
              <w:spacing w:after="0" w:line="240" w:lineRule="auto"/>
              <w:rPr>
                <w:rFonts w:ascii="Times New Roman" w:hAnsi="Times New Roman" w:cs="Times New Roman"/>
                <w:b/>
                <w:color w:val="000000" w:themeColor="text1"/>
                <w:sz w:val="24"/>
              </w:rPr>
            </w:pPr>
            <w:r w:rsidRPr="00CB4846">
              <w:rPr>
                <w:rFonts w:ascii="Times New Roman" w:hAnsi="Times New Roman" w:cs="Times New Roman"/>
                <w:b/>
                <w:color w:val="000000" w:themeColor="text1"/>
                <w:sz w:val="24"/>
              </w:rPr>
              <w:t xml:space="preserve">     </w:t>
            </w:r>
            <w:r w:rsidR="00EC560A" w:rsidRPr="00CB4846">
              <w:rPr>
                <w:rFonts w:ascii="Times New Roman" w:hAnsi="Times New Roman" w:cs="Times New Roman"/>
                <w:b/>
                <w:color w:val="000000" w:themeColor="text1"/>
                <w:sz w:val="24"/>
              </w:rPr>
              <w:t>Yapılan Hazırlıklar:</w:t>
            </w:r>
          </w:p>
          <w:p w:rsidR="00EC560A" w:rsidRPr="00CB4846" w:rsidRDefault="00EC560A" w:rsidP="00EC560A">
            <w:pPr>
              <w:spacing w:after="0" w:line="240" w:lineRule="auto"/>
              <w:rPr>
                <w:rFonts w:ascii="Times New Roman" w:hAnsi="Times New Roman" w:cs="Times New Roman"/>
                <w:color w:val="000000" w:themeColor="text1"/>
              </w:rPr>
            </w:pPr>
            <w:r w:rsidRPr="00CB4846">
              <w:rPr>
                <w:rFonts w:ascii="Times New Roman" w:hAnsi="Times New Roman" w:cs="Times New Roman"/>
                <w:color w:val="000000" w:themeColor="text1"/>
                <w:sz w:val="24"/>
              </w:rPr>
              <w:t xml:space="preserve">      Ülkemize ait 2010-2013 yılları arasındaki kimya sektörüne dair ithalat ve ihracat verileri ile ürünlerin sektörlere dağılımı verileri tablolar halinde öğrencilere dağıtılacağı için ders öncesi çıktı alma işlemi tamamlanır. Classtools programı kullanılarak öğrenciler rastlantısal gruplara ayrılır. Gruplar 4 ya da 5 kişilik olabilir. Her gruptaki öğrenciler tabloları inceleyerek çıkarımda bulunurlar. (</w:t>
            </w:r>
            <w:r w:rsidRPr="00CB4846">
              <w:rPr>
                <w:rFonts w:ascii="Times New Roman" w:hAnsi="Times New Roman" w:cs="Times New Roman"/>
                <w:color w:val="000000" w:themeColor="text1"/>
              </w:rPr>
              <w:t>Veri analizi yapma ve yorumlama, matematik ve matematiksel düşünceyi kullanma) Öğrenciler ellerinde bulunan tablolardaki verilerden yola çıkarak yakın çevresindeki kimya endüstrisi çalışmalarının katkısı olup olmadığını tartışır. (Kanıta dayalı bilimsel argümantasyon sürecine katılma)</w:t>
            </w:r>
            <w:r w:rsidR="00BA025C">
              <w:rPr>
                <w:rFonts w:ascii="Times New Roman" w:hAnsi="Times New Roman" w:cs="Times New Roman"/>
                <w:color w:val="000000" w:themeColor="text1"/>
              </w:rPr>
              <w:t xml:space="preserve"> Süreç sonunda ulaştığı açıklamaları tüm sınıf ile paylaşır. (</w:t>
            </w:r>
            <w:r w:rsidR="00BA025C" w:rsidRPr="00CB4846">
              <w:rPr>
                <w:rFonts w:ascii="Times New Roman" w:hAnsi="Times New Roman" w:cs="Times New Roman"/>
                <w:color w:val="000000" w:themeColor="text1"/>
              </w:rPr>
              <w:t>Bilgiyi elde etme, değerlendirme ve paylaşma</w:t>
            </w:r>
            <w:r w:rsidR="00BA025C">
              <w:rPr>
                <w:rFonts w:ascii="Times New Roman" w:hAnsi="Times New Roman" w:cs="Times New Roman"/>
                <w:color w:val="000000" w:themeColor="text1"/>
              </w:rPr>
              <w:t>)</w:t>
            </w:r>
          </w:p>
          <w:p w:rsidR="00CB4846" w:rsidRPr="00CB4846" w:rsidRDefault="00CB4846" w:rsidP="00EC560A">
            <w:pPr>
              <w:spacing w:after="0" w:line="240" w:lineRule="auto"/>
              <w:rPr>
                <w:rFonts w:ascii="Times New Roman" w:hAnsi="Times New Roman" w:cs="Times New Roman"/>
                <w:color w:val="000000" w:themeColor="text1"/>
              </w:rPr>
            </w:pPr>
          </w:p>
          <w:p w:rsidR="00CB4846" w:rsidRPr="00CB4846" w:rsidRDefault="00CB4846" w:rsidP="00EC560A">
            <w:pPr>
              <w:spacing w:after="0" w:line="240" w:lineRule="auto"/>
              <w:rPr>
                <w:rFonts w:ascii="Times New Roman" w:hAnsi="Times New Roman" w:cs="Times New Roman"/>
                <w:color w:val="000000" w:themeColor="text1"/>
                <w:sz w:val="24"/>
              </w:rPr>
            </w:pPr>
            <w:r w:rsidRPr="00CB4846">
              <w:rPr>
                <w:rFonts w:ascii="Times New Roman" w:hAnsi="Times New Roman" w:cs="Times New Roman"/>
                <w:color w:val="000000" w:themeColor="text1"/>
              </w:rPr>
              <w:t xml:space="preserve">      </w:t>
            </w:r>
            <w:r w:rsidRPr="00CB4846">
              <w:rPr>
                <w:rFonts w:ascii="Times New Roman" w:hAnsi="Times New Roman" w:cs="Times New Roman"/>
                <w:b/>
                <w:color w:val="000000" w:themeColor="text1"/>
              </w:rPr>
              <w:t xml:space="preserve">İddia 1: </w:t>
            </w:r>
            <w:r w:rsidRPr="00CB4846">
              <w:rPr>
                <w:rFonts w:ascii="Times New Roman" w:hAnsi="Times New Roman" w:cs="Times New Roman"/>
                <w:color w:val="000000" w:themeColor="text1"/>
                <w:sz w:val="24"/>
              </w:rPr>
              <w:t>Yakın çevremizdeki kimya endüstrisi çalışmaları ülke ve toplum ekonomisine katkı sağlar.</w:t>
            </w:r>
          </w:p>
          <w:p w:rsidR="00CB4846" w:rsidRPr="00CB4846" w:rsidRDefault="00CB4846" w:rsidP="00EC560A">
            <w:pPr>
              <w:spacing w:after="0" w:line="240" w:lineRule="auto"/>
              <w:rPr>
                <w:rFonts w:ascii="Times New Roman" w:hAnsi="Times New Roman" w:cs="Times New Roman"/>
                <w:b/>
                <w:color w:val="000000" w:themeColor="text1"/>
              </w:rPr>
            </w:pPr>
            <w:r w:rsidRPr="00CB4846">
              <w:rPr>
                <w:rFonts w:ascii="Times New Roman" w:hAnsi="Times New Roman" w:cs="Times New Roman"/>
                <w:color w:val="000000" w:themeColor="text1"/>
                <w:sz w:val="24"/>
              </w:rPr>
              <w:t xml:space="preserve">     </w:t>
            </w:r>
            <w:r w:rsidRPr="00CB4846">
              <w:rPr>
                <w:rFonts w:ascii="Times New Roman" w:hAnsi="Times New Roman" w:cs="Times New Roman"/>
                <w:b/>
                <w:color w:val="000000" w:themeColor="text1"/>
                <w:sz w:val="24"/>
              </w:rPr>
              <w:t xml:space="preserve">İddia 2: </w:t>
            </w:r>
            <w:r w:rsidRPr="00CB4846">
              <w:rPr>
                <w:rFonts w:ascii="Times New Roman" w:hAnsi="Times New Roman" w:cs="Times New Roman"/>
                <w:color w:val="000000" w:themeColor="text1"/>
                <w:sz w:val="24"/>
              </w:rPr>
              <w:t>Yakın çevremizdeki kimya endüstrisi çalışmaları ülke ve toplum ekonomisine katkı sağlamaz.</w:t>
            </w:r>
          </w:p>
          <w:p w:rsidR="00EC560A" w:rsidRPr="00CB4846" w:rsidRDefault="00EC560A" w:rsidP="00EC560A">
            <w:pPr>
              <w:spacing w:after="0" w:line="240" w:lineRule="auto"/>
              <w:rPr>
                <w:rFonts w:ascii="Times New Roman" w:hAnsi="Times New Roman" w:cs="Times New Roman"/>
                <w:color w:val="000000" w:themeColor="text1"/>
              </w:rPr>
            </w:pPr>
          </w:p>
          <w:p w:rsidR="00CB4846" w:rsidRDefault="00CB4846" w:rsidP="00CB4846">
            <w:pPr>
              <w:spacing w:after="0" w:line="240" w:lineRule="auto"/>
              <w:ind w:left="314"/>
              <w:jc w:val="both"/>
              <w:rPr>
                <w:rFonts w:ascii="Times New Roman" w:eastAsia="Times New Roman" w:hAnsi="Times New Roman" w:cs="Times New Roman"/>
                <w:b/>
                <w:color w:val="000000" w:themeColor="text1"/>
                <w:sz w:val="24"/>
                <w:szCs w:val="24"/>
              </w:rPr>
            </w:pPr>
            <w:r w:rsidRPr="00CB4846">
              <w:rPr>
                <w:rFonts w:ascii="Times New Roman" w:eastAsia="Times New Roman" w:hAnsi="Times New Roman" w:cs="Times New Roman"/>
                <w:b/>
                <w:color w:val="000000" w:themeColor="text1"/>
                <w:sz w:val="24"/>
                <w:szCs w:val="24"/>
              </w:rPr>
              <w:t>Veri toplama/ Analiz:</w:t>
            </w:r>
          </w:p>
          <w:p w:rsidR="00BA025C" w:rsidRPr="00CB4846" w:rsidRDefault="00BA025C" w:rsidP="00CB4846">
            <w:pPr>
              <w:spacing w:after="0" w:line="240" w:lineRule="auto"/>
              <w:ind w:left="314"/>
              <w:jc w:val="both"/>
              <w:rPr>
                <w:rFonts w:ascii="Times New Roman" w:eastAsia="Times New Roman" w:hAnsi="Times New Roman" w:cs="Times New Roman"/>
                <w:b/>
                <w:color w:val="000000" w:themeColor="text1"/>
                <w:sz w:val="24"/>
                <w:szCs w:val="24"/>
              </w:rPr>
            </w:pPr>
          </w:p>
          <w:p w:rsidR="00CB4846" w:rsidRPr="00CB4846" w:rsidRDefault="00CB4846" w:rsidP="00CB4846">
            <w:pPr>
              <w:rPr>
                <w:rFonts w:ascii="Times New Roman" w:hAnsi="Times New Roman" w:cs="Times New Roman"/>
                <w:color w:val="000000" w:themeColor="text1"/>
                <w:sz w:val="21"/>
                <w:szCs w:val="21"/>
                <w:shd w:val="clear" w:color="auto" w:fill="FFFFFF"/>
              </w:rPr>
            </w:pPr>
            <w:r w:rsidRPr="00CB4846">
              <w:rPr>
                <w:rFonts w:ascii="Times New Roman" w:hAnsi="Times New Roman" w:cs="Times New Roman"/>
                <w:b/>
                <w:bCs/>
                <w:color w:val="000000" w:themeColor="text1"/>
                <w:sz w:val="21"/>
                <w:szCs w:val="21"/>
                <w:bdr w:val="none" w:sz="0" w:space="0" w:color="auto" w:frame="1"/>
                <w:shd w:val="clear" w:color="auto" w:fill="FFFFFF"/>
              </w:rPr>
              <w:t>İthalat; </w:t>
            </w:r>
            <w:r w:rsidRPr="00CB4846">
              <w:rPr>
                <w:rFonts w:ascii="Times New Roman" w:hAnsi="Times New Roman" w:cs="Times New Roman"/>
                <w:color w:val="000000" w:themeColor="text1"/>
                <w:sz w:val="21"/>
                <w:szCs w:val="21"/>
                <w:shd w:val="clear" w:color="auto" w:fill="FFFFFF"/>
              </w:rPr>
              <w:t>bir ülkenin, başka bir ülkeden her türlü ürün almasına ithalat denir.</w:t>
            </w:r>
          </w:p>
          <w:p w:rsidR="00CB4846" w:rsidRPr="00CB4846" w:rsidRDefault="00CB4846" w:rsidP="00CB4846">
            <w:pPr>
              <w:rPr>
                <w:rFonts w:ascii="Times New Roman" w:hAnsi="Times New Roman" w:cs="Times New Roman"/>
                <w:noProof/>
                <w:color w:val="000000" w:themeColor="text1"/>
              </w:rPr>
            </w:pPr>
            <w:r w:rsidRPr="00CB4846">
              <w:rPr>
                <w:rFonts w:ascii="Times New Roman" w:hAnsi="Times New Roman" w:cs="Times New Roman"/>
                <w:b/>
                <w:bCs/>
                <w:color w:val="000000" w:themeColor="text1"/>
                <w:sz w:val="21"/>
                <w:szCs w:val="21"/>
                <w:bdr w:val="none" w:sz="0" w:space="0" w:color="auto" w:frame="1"/>
                <w:shd w:val="clear" w:color="auto" w:fill="FFFFFF"/>
              </w:rPr>
              <w:t>İhracat;</w:t>
            </w:r>
            <w:r w:rsidRPr="00CB4846">
              <w:rPr>
                <w:rStyle w:val="apple-converted-space"/>
                <w:rFonts w:ascii="Times New Roman" w:hAnsi="Times New Roman" w:cs="Times New Roman"/>
                <w:b/>
                <w:bCs/>
                <w:color w:val="000000" w:themeColor="text1"/>
                <w:sz w:val="21"/>
                <w:szCs w:val="21"/>
                <w:bdr w:val="none" w:sz="0" w:space="0" w:color="auto" w:frame="1"/>
                <w:shd w:val="clear" w:color="auto" w:fill="FFFFFF"/>
              </w:rPr>
              <w:t> </w:t>
            </w:r>
            <w:r w:rsidRPr="00CB4846">
              <w:rPr>
                <w:rFonts w:ascii="Times New Roman" w:hAnsi="Times New Roman" w:cs="Times New Roman"/>
                <w:color w:val="000000" w:themeColor="text1"/>
                <w:sz w:val="21"/>
                <w:szCs w:val="21"/>
                <w:shd w:val="clear" w:color="auto" w:fill="FFFFFF"/>
              </w:rPr>
              <w:t>herhangi bir ülkede üretilen her türlü ürün`ün diğer ülkelere döviz karşılığında satılmasına ihracat denir.</w:t>
            </w:r>
          </w:p>
          <w:p w:rsid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p>
          <w:p w:rsid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p>
          <w:p w:rsid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p>
          <w:p w:rsidR="00CB4846" w:rsidRP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r w:rsidRPr="00CB4846">
              <w:rPr>
                <w:rFonts w:ascii="Times New Roman" w:hAnsi="Times New Roman" w:cs="Times New Roman"/>
                <w:bCs/>
                <w:color w:val="000000" w:themeColor="text1"/>
                <w:sz w:val="21"/>
                <w:szCs w:val="21"/>
                <w:bdr w:val="none" w:sz="0" w:space="0" w:color="auto" w:frame="1"/>
                <w:shd w:val="clear" w:color="auto" w:fill="FFFFFF"/>
              </w:rPr>
              <w:lastRenderedPageBreak/>
              <w:t>İlk tabloda ülkelere göre kimya sektöründeki ihracatımız verilmiştir.</w:t>
            </w:r>
          </w:p>
          <w:p w:rsidR="00CB4846" w:rsidRPr="00CB4846" w:rsidRDefault="00CB4846" w:rsidP="00CB4846">
            <w:pPr>
              <w:rPr>
                <w:rFonts w:ascii="Times New Roman" w:hAnsi="Times New Roman" w:cs="Times New Roman"/>
                <w:noProof/>
                <w:color w:val="000000" w:themeColor="text1"/>
              </w:rPr>
            </w:pPr>
            <w:r w:rsidRPr="00CB4846">
              <w:rPr>
                <w:rFonts w:ascii="Times New Roman" w:hAnsi="Times New Roman" w:cs="Times New Roman"/>
                <w:noProof/>
                <w:color w:val="000000" w:themeColor="text1"/>
              </w:rPr>
              <w:drawing>
                <wp:inline distT="0" distB="0" distL="0" distR="0">
                  <wp:extent cx="6086475" cy="3448050"/>
                  <wp:effectExtent l="19050" t="0" r="9525" b="0"/>
                  <wp:docPr id="5" name="Resim 4" desc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6475" cy="3448050"/>
                          </a:xfrm>
                          <a:prstGeom prst="rect">
                            <a:avLst/>
                          </a:prstGeom>
                          <a:noFill/>
                          <a:ln>
                            <a:noFill/>
                          </a:ln>
                        </pic:spPr>
                      </pic:pic>
                    </a:graphicData>
                  </a:graphic>
                </wp:inline>
              </w:drawing>
            </w:r>
          </w:p>
          <w:p w:rsidR="00CB4846" w:rsidRP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p>
          <w:p w:rsidR="00CB4846" w:rsidRP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r w:rsidRPr="00CB4846">
              <w:rPr>
                <w:rFonts w:ascii="Times New Roman" w:hAnsi="Times New Roman" w:cs="Times New Roman"/>
                <w:bCs/>
                <w:color w:val="000000" w:themeColor="text1"/>
                <w:sz w:val="21"/>
                <w:szCs w:val="21"/>
                <w:bdr w:val="none" w:sz="0" w:space="0" w:color="auto" w:frame="1"/>
                <w:shd w:val="clear" w:color="auto" w:fill="FFFFFF"/>
              </w:rPr>
              <w:t xml:space="preserve">İkinci tabloda  Kimya sektöründeki ürünlerin ihracat verileri verilmiştir. </w:t>
            </w:r>
          </w:p>
          <w:p w:rsidR="00CB4846" w:rsidRPr="00CB4846" w:rsidRDefault="00CB4846" w:rsidP="00CB4846">
            <w:pPr>
              <w:rPr>
                <w:rFonts w:ascii="Times New Roman" w:hAnsi="Times New Roman" w:cs="Times New Roman"/>
                <w:noProof/>
                <w:color w:val="000000" w:themeColor="text1"/>
              </w:rPr>
            </w:pPr>
            <w:r w:rsidRPr="00CB4846">
              <w:rPr>
                <w:rFonts w:ascii="Times New Roman" w:hAnsi="Times New Roman" w:cs="Times New Roman"/>
                <w:noProof/>
                <w:color w:val="000000" w:themeColor="text1"/>
              </w:rPr>
              <w:drawing>
                <wp:inline distT="0" distB="0" distL="0" distR="0">
                  <wp:extent cx="6257925" cy="3857625"/>
                  <wp:effectExtent l="19050" t="0" r="9525" b="0"/>
                  <wp:docPr id="6" name="Resim 2" descr="C:\Users\DAVUT\AppData\Local\Microsoft\Windows\INetCache\Content.Word\t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VUT\AppData\Local\Microsoft\Windows\INetCache\Content.Word\tabl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08329" cy="3888696"/>
                          </a:xfrm>
                          <a:prstGeom prst="rect">
                            <a:avLst/>
                          </a:prstGeom>
                          <a:noFill/>
                          <a:ln>
                            <a:noFill/>
                          </a:ln>
                        </pic:spPr>
                      </pic:pic>
                    </a:graphicData>
                  </a:graphic>
                </wp:inline>
              </w:drawing>
            </w:r>
          </w:p>
          <w:p w:rsidR="00CB4846" w:rsidRPr="00CB4846" w:rsidRDefault="00CB4846" w:rsidP="00CB4846">
            <w:pPr>
              <w:rPr>
                <w:rFonts w:ascii="Times New Roman" w:hAnsi="Times New Roman" w:cs="Times New Roman"/>
                <w:noProof/>
                <w:color w:val="000000" w:themeColor="text1"/>
              </w:rPr>
            </w:pPr>
          </w:p>
          <w:p w:rsidR="00CB4846" w:rsidRPr="00CB4846" w:rsidRDefault="00CB4846" w:rsidP="00CB4846">
            <w:pPr>
              <w:rPr>
                <w:rFonts w:ascii="Times New Roman" w:hAnsi="Times New Roman" w:cs="Times New Roman"/>
                <w:noProof/>
                <w:color w:val="000000" w:themeColor="text1"/>
              </w:rPr>
            </w:pPr>
          </w:p>
          <w:p w:rsidR="00CB4846" w:rsidRP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r w:rsidRPr="00CB4846">
              <w:rPr>
                <w:rFonts w:ascii="Times New Roman" w:hAnsi="Times New Roman" w:cs="Times New Roman"/>
                <w:bCs/>
                <w:color w:val="000000" w:themeColor="text1"/>
                <w:sz w:val="21"/>
                <w:szCs w:val="21"/>
                <w:bdr w:val="none" w:sz="0" w:space="0" w:color="auto" w:frame="1"/>
                <w:shd w:val="clear" w:color="auto" w:fill="FFFFFF"/>
              </w:rPr>
              <w:t>Üçüncü tabloda ülkelere göre kimya sektöründeki ithalatımız verilmiştir.</w:t>
            </w:r>
          </w:p>
          <w:p w:rsidR="00CB4846" w:rsidRPr="00CB4846" w:rsidRDefault="00CB4846" w:rsidP="00CB4846">
            <w:pPr>
              <w:rPr>
                <w:rFonts w:ascii="Times New Roman" w:hAnsi="Times New Roman" w:cs="Times New Roman"/>
                <w:color w:val="000000" w:themeColor="text1"/>
              </w:rPr>
            </w:pPr>
            <w:r w:rsidRPr="00CB4846">
              <w:rPr>
                <w:rFonts w:ascii="Times New Roman" w:hAnsi="Times New Roman" w:cs="Times New Roman"/>
                <w:noProof/>
                <w:color w:val="000000" w:themeColor="text1"/>
              </w:rPr>
              <w:drawing>
                <wp:inline distT="0" distB="0" distL="0" distR="0">
                  <wp:extent cx="6276975" cy="3895725"/>
                  <wp:effectExtent l="19050" t="0" r="9525" b="0"/>
                  <wp:docPr id="7" name="Resim 3" descr="ihra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raca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76975" cy="3895725"/>
                          </a:xfrm>
                          <a:prstGeom prst="rect">
                            <a:avLst/>
                          </a:prstGeom>
                          <a:noFill/>
                          <a:ln>
                            <a:noFill/>
                          </a:ln>
                        </pic:spPr>
                      </pic:pic>
                    </a:graphicData>
                  </a:graphic>
                </wp:inline>
              </w:drawing>
            </w:r>
          </w:p>
          <w:p w:rsidR="00CB4846" w:rsidRPr="00CB4846" w:rsidRDefault="00CB4846" w:rsidP="00CB4846">
            <w:pPr>
              <w:rPr>
                <w:rFonts w:ascii="Times New Roman" w:hAnsi="Times New Roman" w:cs="Times New Roman"/>
                <w:bCs/>
                <w:color w:val="000000" w:themeColor="text1"/>
                <w:sz w:val="21"/>
                <w:szCs w:val="21"/>
                <w:bdr w:val="none" w:sz="0" w:space="0" w:color="auto" w:frame="1"/>
                <w:shd w:val="clear" w:color="auto" w:fill="FFFFFF"/>
              </w:rPr>
            </w:pPr>
            <w:r w:rsidRPr="00CB4846">
              <w:rPr>
                <w:rFonts w:ascii="Times New Roman" w:hAnsi="Times New Roman" w:cs="Times New Roman"/>
                <w:bCs/>
                <w:color w:val="000000" w:themeColor="text1"/>
                <w:sz w:val="21"/>
                <w:szCs w:val="21"/>
                <w:bdr w:val="none" w:sz="0" w:space="0" w:color="auto" w:frame="1"/>
                <w:shd w:val="clear" w:color="auto" w:fill="FFFFFF"/>
              </w:rPr>
              <w:t>4.tabloda ise Kimya sektöründeki ürünlerin İthalat verileri verilmiştir.</w:t>
            </w:r>
          </w:p>
          <w:p w:rsidR="00B04E17" w:rsidRPr="00CB4846" w:rsidRDefault="00CB4846" w:rsidP="00CB4846">
            <w:pPr>
              <w:rPr>
                <w:rFonts w:ascii="Times New Roman" w:hAnsi="Times New Roman" w:cs="Times New Roman"/>
                <w:color w:val="000000" w:themeColor="text1"/>
              </w:rPr>
            </w:pPr>
            <w:r w:rsidRPr="00CB4846">
              <w:rPr>
                <w:rFonts w:ascii="Times New Roman" w:hAnsi="Times New Roman" w:cs="Times New Roman"/>
                <w:noProof/>
                <w:color w:val="000000" w:themeColor="text1"/>
              </w:rPr>
              <w:drawing>
                <wp:inline distT="0" distB="0" distL="0" distR="0">
                  <wp:extent cx="6296025" cy="3609975"/>
                  <wp:effectExtent l="19050" t="0" r="9525" b="0"/>
                  <wp:docPr id="8" name="Resim 1" descr="tab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o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96025" cy="3609975"/>
                          </a:xfrm>
                          <a:prstGeom prst="rect">
                            <a:avLst/>
                          </a:prstGeom>
                          <a:noFill/>
                          <a:ln>
                            <a:noFill/>
                          </a:ln>
                        </pic:spPr>
                      </pic:pic>
                    </a:graphicData>
                  </a:graphic>
                </wp:inline>
              </w:drawing>
            </w:r>
          </w:p>
        </w:tc>
      </w:tr>
      <w:tr w:rsidR="00C11008" w:rsidRPr="00CB4846">
        <w:trPr>
          <w:trHeight w:val="7420"/>
        </w:trPr>
        <w:tc>
          <w:tcPr>
            <w:tcW w:w="10155" w:type="dxa"/>
            <w:gridSpan w:val="2"/>
          </w:tcPr>
          <w:p w:rsidR="00C11008" w:rsidRPr="00CB4846" w:rsidRDefault="003D002D">
            <w:pPr>
              <w:spacing w:after="0" w:line="240" w:lineRule="auto"/>
              <w:rPr>
                <w:rFonts w:ascii="Times New Roman" w:eastAsia="Times New Roman" w:hAnsi="Times New Roman" w:cs="Times New Roman"/>
                <w:b/>
                <w:color w:val="000000" w:themeColor="text1"/>
                <w:sz w:val="23"/>
                <w:szCs w:val="23"/>
              </w:rPr>
            </w:pPr>
            <w:r w:rsidRPr="00CB4846">
              <w:rPr>
                <w:rFonts w:ascii="Times New Roman" w:eastAsia="Times New Roman" w:hAnsi="Times New Roman" w:cs="Times New Roman"/>
                <w:b/>
                <w:color w:val="000000" w:themeColor="text1"/>
                <w:sz w:val="23"/>
                <w:szCs w:val="23"/>
              </w:rPr>
              <w:lastRenderedPageBreak/>
              <w:t>Öğrencinin argümantasyon temelli etkinlik süresince takip edeceği  çalışma yapraklarını detaylandırınız</w:t>
            </w:r>
          </w:p>
          <w:p w:rsidR="00B04E17" w:rsidRPr="00CB4846" w:rsidRDefault="00B04E17">
            <w:pPr>
              <w:spacing w:after="0" w:line="240" w:lineRule="auto"/>
              <w:rPr>
                <w:rFonts w:ascii="Times New Roman" w:eastAsia="Times New Roman" w:hAnsi="Times New Roman" w:cs="Times New Roman"/>
                <w:b/>
                <w:color w:val="000000" w:themeColor="text1"/>
                <w:sz w:val="23"/>
                <w:szCs w:val="23"/>
              </w:rPr>
            </w:pPr>
          </w:p>
          <w:p w:rsidR="00CB4846" w:rsidRDefault="00CB4846" w:rsidP="00CB4846">
            <w:pPr>
              <w:spacing w:after="0" w:line="240" w:lineRule="auto"/>
              <w:jc w:val="center"/>
              <w:rPr>
                <w:rFonts w:ascii="Times New Roman" w:eastAsia="Times New Roman" w:hAnsi="Times New Roman" w:cs="Times New Roman"/>
                <w:b/>
                <w:color w:val="000000" w:themeColor="text1"/>
                <w:sz w:val="28"/>
                <w:szCs w:val="23"/>
              </w:rPr>
            </w:pPr>
            <w:r w:rsidRPr="00CB4846">
              <w:rPr>
                <w:rFonts w:ascii="Times New Roman" w:eastAsia="Times New Roman" w:hAnsi="Times New Roman" w:cs="Times New Roman"/>
                <w:b/>
                <w:color w:val="000000" w:themeColor="text1"/>
                <w:sz w:val="28"/>
                <w:szCs w:val="23"/>
              </w:rPr>
              <w:t>ÇALIŞMA KAĞIDI</w:t>
            </w:r>
          </w:p>
          <w:p w:rsidR="00CB4846" w:rsidRPr="00CB4846" w:rsidRDefault="00CB4846" w:rsidP="00CB4846">
            <w:pPr>
              <w:spacing w:after="0" w:line="240" w:lineRule="auto"/>
              <w:rPr>
                <w:rFonts w:ascii="Times New Roman" w:eastAsia="Times New Roman" w:hAnsi="Times New Roman" w:cs="Times New Roman"/>
                <w:b/>
                <w:color w:val="000000" w:themeColor="text1"/>
                <w:sz w:val="28"/>
                <w:szCs w:val="23"/>
              </w:rPr>
            </w:pPr>
          </w:p>
          <w:p w:rsidR="00CB4846" w:rsidRDefault="00CB4846" w:rsidP="00CB4846">
            <w:pPr>
              <w:spacing w:after="0" w:line="240" w:lineRule="auto"/>
              <w:jc w:val="center"/>
              <w:rPr>
                <w:rFonts w:ascii="Times New Roman" w:eastAsia="Times New Roman" w:hAnsi="Times New Roman" w:cs="Times New Roman"/>
                <w:b/>
                <w:color w:val="000000" w:themeColor="text1"/>
                <w:sz w:val="28"/>
                <w:szCs w:val="23"/>
              </w:rPr>
            </w:pPr>
            <w:r>
              <w:rPr>
                <w:rFonts w:ascii="Times New Roman" w:eastAsia="Times New Roman" w:hAnsi="Times New Roman" w:cs="Times New Roman"/>
                <w:b/>
                <w:color w:val="000000" w:themeColor="text1"/>
                <w:sz w:val="28"/>
                <w:szCs w:val="23"/>
              </w:rPr>
              <w:t>YÖNERGELER</w:t>
            </w:r>
          </w:p>
          <w:p w:rsidR="00CB4846" w:rsidRDefault="00CB4846" w:rsidP="00CB4846">
            <w:pPr>
              <w:spacing w:after="0" w:line="240" w:lineRule="auto"/>
              <w:jc w:val="center"/>
              <w:rPr>
                <w:rFonts w:ascii="Times New Roman" w:eastAsia="Times New Roman" w:hAnsi="Times New Roman" w:cs="Times New Roman"/>
                <w:b/>
                <w:color w:val="000000" w:themeColor="text1"/>
                <w:sz w:val="28"/>
                <w:szCs w:val="23"/>
              </w:rPr>
            </w:pPr>
          </w:p>
          <w:p w:rsidR="00CB4846" w:rsidRDefault="00CB4846" w:rsidP="00CB4846">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Classtools ile belirlenen gruplarınıza geçiniz.</w:t>
            </w:r>
          </w:p>
          <w:p w:rsidR="00CB4846" w:rsidRDefault="00CB4846" w:rsidP="00CB4846">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Kimya endüstrisine ait verilerin yer aldığı tabloları grup arkadaşlarınızla birlikte inceleyiniz.</w:t>
            </w:r>
          </w:p>
          <w:p w:rsidR="00CB4846" w:rsidRDefault="00CB4846" w:rsidP="00CB4846">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İnceleme işlemi için süreniz 20 dakikadır.</w:t>
            </w:r>
          </w:p>
          <w:p w:rsidR="00CB4846" w:rsidRDefault="00CB4846" w:rsidP="00CB4846">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Tabloları inceledikten sonra yakın çevremizdeki kimya endüstrisi çalışmalarının ülke ve toplum ekonomisine olası faydalarını ya da zararlarını tartışınız.</w:t>
            </w:r>
          </w:p>
          <w:p w:rsidR="00BA025C" w:rsidRDefault="00CB4846" w:rsidP="00BA025C">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Grup arkadaşlarınız ile birlikte, aşağıda verilen soruları cevaplayınız.</w:t>
            </w:r>
          </w:p>
          <w:p w:rsidR="00BA025C" w:rsidRPr="00BA025C" w:rsidRDefault="00BA025C" w:rsidP="00BA025C">
            <w:pPr>
              <w:pStyle w:val="ListeParagraf"/>
              <w:numPr>
                <w:ilvl w:val="0"/>
                <w:numId w:val="1"/>
              </w:numPr>
              <w:rPr>
                <w:rFonts w:ascii="Times New Roman" w:hAnsi="Times New Roman" w:cs="Times New Roman"/>
                <w:bCs/>
                <w:color w:val="000000" w:themeColor="text1"/>
                <w:sz w:val="21"/>
                <w:szCs w:val="21"/>
                <w:bdr w:val="none" w:sz="0" w:space="0" w:color="auto" w:frame="1"/>
                <w:shd w:val="clear" w:color="auto" w:fill="FFFFFF"/>
              </w:rPr>
            </w:pPr>
            <w:r>
              <w:rPr>
                <w:rFonts w:ascii="Times New Roman" w:hAnsi="Times New Roman" w:cs="Times New Roman"/>
                <w:bCs/>
                <w:color w:val="000000" w:themeColor="text1"/>
                <w:sz w:val="21"/>
                <w:szCs w:val="21"/>
                <w:bdr w:val="none" w:sz="0" w:space="0" w:color="auto" w:frame="1"/>
                <w:shd w:val="clear" w:color="auto" w:fill="FFFFFF"/>
              </w:rPr>
              <w:t>Açıklamanızı diğer gruplarla paylaşınız.</w:t>
            </w:r>
          </w:p>
          <w:p w:rsidR="004E4F28" w:rsidRPr="00CB4846" w:rsidRDefault="004E4F28">
            <w:pPr>
              <w:spacing w:after="0" w:line="240" w:lineRule="auto"/>
              <w:rPr>
                <w:rFonts w:ascii="Times New Roman" w:hAnsi="Times New Roman" w:cs="Times New Roman"/>
                <w:color w:val="000000" w:themeColor="text1"/>
              </w:rPr>
            </w:pPr>
          </w:p>
          <w:p w:rsidR="00B04E17" w:rsidRPr="00CB4846" w:rsidRDefault="00B04E17" w:rsidP="00B04E17">
            <w:pPr>
              <w:rPr>
                <w:rFonts w:ascii="Times New Roman" w:hAnsi="Times New Roman" w:cs="Times New Roman"/>
                <w:color w:val="000000" w:themeColor="text1"/>
              </w:rPr>
            </w:pPr>
          </w:p>
          <w:tbl>
            <w:tblPr>
              <w:tblStyle w:val="TabloKlavuzu"/>
              <w:tblW w:w="12950" w:type="dxa"/>
              <w:tblLayout w:type="fixed"/>
              <w:tblLook w:val="04A0"/>
            </w:tblPr>
            <w:tblGrid>
              <w:gridCol w:w="5854"/>
              <w:gridCol w:w="7096"/>
            </w:tblGrid>
            <w:tr w:rsidR="00B04E17" w:rsidRPr="00CB4846" w:rsidTr="00B04E17">
              <w:tc>
                <w:tcPr>
                  <w:tcW w:w="5854" w:type="dxa"/>
                </w:tcPr>
                <w:p w:rsidR="00B04E17" w:rsidRPr="00CB4846" w:rsidRDefault="00685C64" w:rsidP="00B04E17">
                  <w:pPr>
                    <w:rPr>
                      <w:rFonts w:ascii="Times New Roman" w:hAnsi="Times New Roman" w:cs="Times New Roman"/>
                      <w:color w:val="000000" w:themeColor="text1"/>
                      <w:lang w:val="tr-TR"/>
                    </w:rPr>
                  </w:pPr>
                  <w:r w:rsidRPr="00685C64">
                    <w:rPr>
                      <w:rFonts w:ascii="Times New Roman" w:hAnsi="Times New Roman" w:cs="Times New Roman"/>
                      <w:b/>
                      <w:color w:val="000000" w:themeColor="text1"/>
                      <w:lang w:val="tr-TR"/>
                    </w:rPr>
                    <w:t>Soru:</w:t>
                  </w:r>
                  <w:r>
                    <w:rPr>
                      <w:rFonts w:ascii="Times New Roman" w:hAnsi="Times New Roman" w:cs="Times New Roman"/>
                      <w:color w:val="000000" w:themeColor="text1"/>
                      <w:lang w:val="tr-TR"/>
                    </w:rPr>
                    <w:t xml:space="preserve"> </w:t>
                  </w:r>
                  <w:r w:rsidR="00D0393E" w:rsidRPr="00CB4846">
                    <w:rPr>
                      <w:rFonts w:ascii="Times New Roman" w:hAnsi="Times New Roman" w:cs="Times New Roman"/>
                      <w:color w:val="000000" w:themeColor="text1"/>
                      <w:lang w:val="tr-TR"/>
                    </w:rPr>
                    <w:t xml:space="preserve">Yakın Çevremizdeki Kimya Endüstrisi Çalışmaları Ülke ve Toplum Ekonomisine Katkı Sağlar mı? </w:t>
                  </w: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tc>
              <w:tc>
                <w:tcPr>
                  <w:tcW w:w="7096" w:type="dxa"/>
                </w:tcPr>
                <w:p w:rsidR="00B04E17" w:rsidRPr="00685C64" w:rsidRDefault="00685C64" w:rsidP="00B04E17">
                  <w:pPr>
                    <w:rPr>
                      <w:rFonts w:ascii="Times New Roman" w:hAnsi="Times New Roman" w:cs="Times New Roman"/>
                      <w:b/>
                      <w:color w:val="000000" w:themeColor="text1"/>
                      <w:lang w:val="tr-TR"/>
                    </w:rPr>
                  </w:pPr>
                  <w:r w:rsidRPr="00685C64">
                    <w:rPr>
                      <w:rFonts w:ascii="Times New Roman" w:hAnsi="Times New Roman" w:cs="Times New Roman"/>
                      <w:b/>
                      <w:color w:val="000000" w:themeColor="text1"/>
                      <w:lang w:val="tr-TR"/>
                    </w:rPr>
                    <w:t>Cevabım</w:t>
                  </w:r>
                  <w:r>
                    <w:rPr>
                      <w:rFonts w:ascii="Times New Roman" w:hAnsi="Times New Roman" w:cs="Times New Roman"/>
                      <w:b/>
                      <w:color w:val="000000" w:themeColor="text1"/>
                      <w:lang w:val="tr-TR"/>
                    </w:rPr>
                    <w:t>ız</w:t>
                  </w:r>
                  <w:r w:rsidRPr="00685C64">
                    <w:rPr>
                      <w:rFonts w:ascii="Times New Roman" w:hAnsi="Times New Roman" w:cs="Times New Roman"/>
                      <w:b/>
                      <w:color w:val="000000" w:themeColor="text1"/>
                      <w:lang w:val="tr-TR"/>
                    </w:rPr>
                    <w:t>:</w:t>
                  </w:r>
                </w:p>
              </w:tc>
            </w:tr>
            <w:tr w:rsidR="00B04E17" w:rsidRPr="00CB4846" w:rsidTr="00B04E17">
              <w:trPr>
                <w:trHeight w:val="3194"/>
              </w:trPr>
              <w:tc>
                <w:tcPr>
                  <w:tcW w:w="5854" w:type="dxa"/>
                </w:tcPr>
                <w:p w:rsidR="00B04E17" w:rsidRPr="00685C64" w:rsidRDefault="00685C64" w:rsidP="00B04E17">
                  <w:pP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Tablodaki hangi veriler bu görüşümüzü destekler?</w:t>
                  </w: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p w:rsidR="00B04E17" w:rsidRPr="00CB4846" w:rsidRDefault="00B04E17" w:rsidP="00B04E17">
                  <w:pPr>
                    <w:rPr>
                      <w:rFonts w:ascii="Times New Roman" w:hAnsi="Times New Roman" w:cs="Times New Roman"/>
                      <w:color w:val="000000" w:themeColor="text1"/>
                      <w:lang w:val="tr-TR"/>
                    </w:rPr>
                  </w:pPr>
                </w:p>
              </w:tc>
              <w:tc>
                <w:tcPr>
                  <w:tcW w:w="7096" w:type="dxa"/>
                  <w:vMerge w:val="restart"/>
                </w:tcPr>
                <w:p w:rsidR="00B04E17" w:rsidRPr="00685C64" w:rsidRDefault="00685C64" w:rsidP="00B04E17">
                  <w:pP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Açıklamamız:</w:t>
                  </w:r>
                </w:p>
              </w:tc>
            </w:tr>
            <w:tr w:rsidR="00B04E17" w:rsidRPr="00CB4846" w:rsidTr="00B04E17">
              <w:trPr>
                <w:trHeight w:val="3212"/>
              </w:trPr>
              <w:tc>
                <w:tcPr>
                  <w:tcW w:w="5854" w:type="dxa"/>
                </w:tcPr>
                <w:p w:rsidR="00685C64" w:rsidRDefault="00685C64" w:rsidP="00685C64">
                  <w:pPr>
                    <w:jc w:val="both"/>
                    <w:rPr>
                      <w:rFonts w:ascii="Times New Roman" w:eastAsia="Times New Roman" w:hAnsi="Times New Roman" w:cs="Times New Roman"/>
                      <w:b/>
                    </w:rPr>
                  </w:pPr>
                  <w:r>
                    <w:rPr>
                      <w:rFonts w:ascii="Times New Roman" w:eastAsia="Times New Roman" w:hAnsi="Times New Roman" w:cs="Times New Roman"/>
                      <w:b/>
                    </w:rPr>
                    <w:t>Görüşümüzü desteklemeyen bilgiler ne olur? Biz bu yoruma nasıl cevap verebiliriz?</w:t>
                  </w:r>
                </w:p>
                <w:p w:rsidR="00B04E17" w:rsidRPr="00685C64" w:rsidRDefault="00B04E17" w:rsidP="00B04E17">
                  <w:pPr>
                    <w:rPr>
                      <w:rFonts w:ascii="Times New Roman" w:hAnsi="Times New Roman" w:cs="Times New Roman"/>
                      <w:b/>
                      <w:color w:val="000000" w:themeColor="text1"/>
                      <w:lang w:val="tr-TR"/>
                    </w:rPr>
                  </w:pPr>
                </w:p>
              </w:tc>
              <w:tc>
                <w:tcPr>
                  <w:tcW w:w="7096" w:type="dxa"/>
                  <w:vMerge/>
                </w:tcPr>
                <w:p w:rsidR="00B04E17" w:rsidRPr="00CB4846" w:rsidRDefault="00B04E17" w:rsidP="00B04E17">
                  <w:pPr>
                    <w:rPr>
                      <w:rFonts w:ascii="Times New Roman" w:hAnsi="Times New Roman" w:cs="Times New Roman"/>
                      <w:color w:val="000000" w:themeColor="text1"/>
                      <w:lang w:val="tr-TR"/>
                    </w:rPr>
                  </w:pPr>
                </w:p>
              </w:tc>
            </w:tr>
          </w:tbl>
          <w:p w:rsidR="00B04E17" w:rsidRPr="00CB4846" w:rsidRDefault="00B04E17">
            <w:pPr>
              <w:spacing w:after="0" w:line="240" w:lineRule="auto"/>
              <w:rPr>
                <w:rFonts w:ascii="Times New Roman" w:hAnsi="Times New Roman" w:cs="Times New Roman"/>
                <w:color w:val="000000" w:themeColor="text1"/>
              </w:rPr>
            </w:pPr>
          </w:p>
        </w:tc>
      </w:tr>
    </w:tbl>
    <w:p w:rsidR="00C11008" w:rsidRPr="00CB4846" w:rsidRDefault="00C11008">
      <w:pPr>
        <w:rPr>
          <w:rFonts w:ascii="Times New Roman" w:hAnsi="Times New Roman" w:cs="Times New Roman"/>
          <w:color w:val="000000" w:themeColor="text1"/>
        </w:rPr>
      </w:pPr>
    </w:p>
    <w:sectPr w:rsidR="00C11008" w:rsidRPr="00CB4846" w:rsidSect="009355B5">
      <w:headerReference w:type="default" r:id="rId1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F1" w:rsidRDefault="004C72F1">
      <w:pPr>
        <w:spacing w:after="0" w:line="240" w:lineRule="auto"/>
      </w:pPr>
      <w:r>
        <w:separator/>
      </w:r>
    </w:p>
  </w:endnote>
  <w:endnote w:type="continuationSeparator" w:id="1">
    <w:p w:rsidR="004C72F1" w:rsidRDefault="004C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F1" w:rsidRDefault="004C72F1">
      <w:pPr>
        <w:spacing w:after="0" w:line="240" w:lineRule="auto"/>
      </w:pPr>
      <w:r>
        <w:separator/>
      </w:r>
    </w:p>
  </w:footnote>
  <w:footnote w:type="continuationSeparator" w:id="1">
    <w:p w:rsidR="004C72F1" w:rsidRDefault="004C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08" w:rsidRDefault="00C110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144"/>
    <w:multiLevelType w:val="hybridMultilevel"/>
    <w:tmpl w:val="1FA696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C11008"/>
    <w:rsid w:val="003D002D"/>
    <w:rsid w:val="004C72F1"/>
    <w:rsid w:val="004E4F28"/>
    <w:rsid w:val="00537ABB"/>
    <w:rsid w:val="00685C64"/>
    <w:rsid w:val="009355B5"/>
    <w:rsid w:val="0098045F"/>
    <w:rsid w:val="00B04E17"/>
    <w:rsid w:val="00BA025C"/>
    <w:rsid w:val="00BE79AC"/>
    <w:rsid w:val="00C11008"/>
    <w:rsid w:val="00CB4846"/>
    <w:rsid w:val="00D0393E"/>
    <w:rsid w:val="00E700E4"/>
    <w:rsid w:val="00EC56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5B5"/>
  </w:style>
  <w:style w:type="paragraph" w:styleId="Balk1">
    <w:name w:val="heading 1"/>
    <w:basedOn w:val="Normal"/>
    <w:next w:val="Normal"/>
    <w:rsid w:val="009355B5"/>
    <w:pPr>
      <w:keepNext/>
      <w:keepLines/>
      <w:spacing w:before="480" w:after="120"/>
      <w:contextualSpacing/>
      <w:outlineLvl w:val="0"/>
    </w:pPr>
    <w:rPr>
      <w:b/>
      <w:sz w:val="48"/>
      <w:szCs w:val="48"/>
    </w:rPr>
  </w:style>
  <w:style w:type="paragraph" w:styleId="Balk2">
    <w:name w:val="heading 2"/>
    <w:basedOn w:val="Normal"/>
    <w:next w:val="Normal"/>
    <w:rsid w:val="009355B5"/>
    <w:pPr>
      <w:keepNext/>
      <w:keepLines/>
      <w:spacing w:before="360" w:after="80"/>
      <w:contextualSpacing/>
      <w:outlineLvl w:val="1"/>
    </w:pPr>
    <w:rPr>
      <w:b/>
      <w:sz w:val="36"/>
      <w:szCs w:val="36"/>
    </w:rPr>
  </w:style>
  <w:style w:type="paragraph" w:styleId="Balk3">
    <w:name w:val="heading 3"/>
    <w:basedOn w:val="Normal"/>
    <w:next w:val="Normal"/>
    <w:rsid w:val="009355B5"/>
    <w:pPr>
      <w:keepNext/>
      <w:keepLines/>
      <w:spacing w:before="280" w:after="80"/>
      <w:contextualSpacing/>
      <w:outlineLvl w:val="2"/>
    </w:pPr>
    <w:rPr>
      <w:b/>
      <w:sz w:val="28"/>
      <w:szCs w:val="28"/>
    </w:rPr>
  </w:style>
  <w:style w:type="paragraph" w:styleId="Balk4">
    <w:name w:val="heading 4"/>
    <w:basedOn w:val="Normal"/>
    <w:next w:val="Normal"/>
    <w:rsid w:val="009355B5"/>
    <w:pPr>
      <w:keepNext/>
      <w:keepLines/>
      <w:spacing w:before="240" w:after="40"/>
      <w:contextualSpacing/>
      <w:outlineLvl w:val="3"/>
    </w:pPr>
    <w:rPr>
      <w:b/>
      <w:sz w:val="24"/>
      <w:szCs w:val="24"/>
    </w:rPr>
  </w:style>
  <w:style w:type="paragraph" w:styleId="Balk5">
    <w:name w:val="heading 5"/>
    <w:basedOn w:val="Normal"/>
    <w:next w:val="Normal"/>
    <w:rsid w:val="009355B5"/>
    <w:pPr>
      <w:keepNext/>
      <w:keepLines/>
      <w:spacing w:before="220" w:after="40"/>
      <w:contextualSpacing/>
      <w:outlineLvl w:val="4"/>
    </w:pPr>
    <w:rPr>
      <w:b/>
    </w:rPr>
  </w:style>
  <w:style w:type="paragraph" w:styleId="Balk6">
    <w:name w:val="heading 6"/>
    <w:basedOn w:val="Normal"/>
    <w:next w:val="Normal"/>
    <w:rsid w:val="009355B5"/>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355B5"/>
    <w:tblPr>
      <w:tblCellMar>
        <w:top w:w="0" w:type="dxa"/>
        <w:left w:w="0" w:type="dxa"/>
        <w:bottom w:w="0" w:type="dxa"/>
        <w:right w:w="0" w:type="dxa"/>
      </w:tblCellMar>
    </w:tblPr>
  </w:style>
  <w:style w:type="paragraph" w:styleId="KonuBal">
    <w:name w:val="Title"/>
    <w:basedOn w:val="Normal"/>
    <w:next w:val="Normal"/>
    <w:rsid w:val="009355B5"/>
    <w:pPr>
      <w:keepNext/>
      <w:keepLines/>
      <w:spacing w:before="480" w:after="120"/>
      <w:contextualSpacing/>
    </w:pPr>
    <w:rPr>
      <w:b/>
      <w:sz w:val="72"/>
      <w:szCs w:val="72"/>
    </w:rPr>
  </w:style>
  <w:style w:type="paragraph" w:styleId="AltKonuBal">
    <w:name w:val="Subtitle"/>
    <w:basedOn w:val="Normal"/>
    <w:next w:val="Normal"/>
    <w:rsid w:val="009355B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355B5"/>
    <w:tblPr>
      <w:tblStyleRowBandSize w:val="1"/>
      <w:tblStyleColBandSize w:val="1"/>
      <w:tblCellMar>
        <w:top w:w="0" w:type="dxa"/>
        <w:left w:w="70" w:type="dxa"/>
        <w:bottom w:w="0" w:type="dxa"/>
        <w:right w:w="70" w:type="dxa"/>
      </w:tblCellMar>
    </w:tblPr>
  </w:style>
  <w:style w:type="character" w:customStyle="1" w:styleId="apple-converted-space">
    <w:name w:val="apple-converted-space"/>
    <w:basedOn w:val="VarsaylanParagrafYazTipi"/>
    <w:rsid w:val="00B04E17"/>
  </w:style>
  <w:style w:type="table" w:styleId="TabloKlavuzu">
    <w:name w:val="Table Grid"/>
    <w:basedOn w:val="NormalTablo"/>
    <w:uiPriority w:val="39"/>
    <w:rsid w:val="00B04E17"/>
    <w:pPr>
      <w:widowControl/>
      <w:spacing w:after="0" w:line="240" w:lineRule="auto"/>
    </w:pPr>
    <w:rPr>
      <w:rFonts w:asciiTheme="minorHAnsi" w:eastAsiaTheme="minorHAnsi" w:hAnsiTheme="minorHAnsi" w:cstheme="minorBidi"/>
      <w:color w:val="auto"/>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6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0A"/>
    <w:rPr>
      <w:rFonts w:ascii="Tahoma" w:hAnsi="Tahoma" w:cs="Tahoma"/>
      <w:sz w:val="16"/>
      <w:szCs w:val="16"/>
    </w:rPr>
  </w:style>
  <w:style w:type="paragraph" w:styleId="ListeParagraf">
    <w:name w:val="List Paragraph"/>
    <w:basedOn w:val="Normal"/>
    <w:uiPriority w:val="34"/>
    <w:qFormat/>
    <w:rsid w:val="00CB484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db14</dc:creator>
  <cp:lastModifiedBy>db14</cp:lastModifiedBy>
  <cp:revision>2</cp:revision>
  <dcterms:created xsi:type="dcterms:W3CDTF">2017-01-28T20:09:00Z</dcterms:created>
  <dcterms:modified xsi:type="dcterms:W3CDTF">2017-01-28T20:09:00Z</dcterms:modified>
</cp:coreProperties>
</file>