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74" w:rsidRPr="00DF7374" w:rsidRDefault="0051000C" w:rsidP="00DF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ARGÜMANTASYON TEMELLİ DERS</w:t>
      </w:r>
      <w:r w:rsidR="00DF7374" w:rsidRPr="00DF7374">
        <w:rPr>
          <w:rFonts w:ascii="Times New Roman" w:hAnsi="Times New Roman" w:cs="Times New Roman"/>
          <w:b/>
          <w:sz w:val="23"/>
          <w:szCs w:val="23"/>
        </w:rPr>
        <w:t xml:space="preserve"> PLANI</w:t>
      </w:r>
    </w:p>
    <w:tbl>
      <w:tblPr>
        <w:tblW w:w="10158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7"/>
        <w:gridCol w:w="7001"/>
      </w:tblGrid>
      <w:tr w:rsidR="00DF7374" w:rsidTr="00497A26">
        <w:trPr>
          <w:trHeight w:val="448"/>
        </w:trPr>
        <w:tc>
          <w:tcPr>
            <w:tcW w:w="3157" w:type="dxa"/>
          </w:tcPr>
          <w:p w:rsidR="00DF7374" w:rsidRPr="00AD2D91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374" w:rsidRPr="00AD2D91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D91">
              <w:rPr>
                <w:rFonts w:ascii="Times New Roman" w:hAnsi="Times New Roman" w:cs="Times New Roman"/>
                <w:b/>
                <w:sz w:val="16"/>
                <w:szCs w:val="16"/>
              </w:rPr>
              <w:t>SINIF SEVİYESİ</w:t>
            </w:r>
          </w:p>
        </w:tc>
        <w:tc>
          <w:tcPr>
            <w:tcW w:w="7001" w:type="dxa"/>
          </w:tcPr>
          <w:p w:rsidR="00DF7374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7374" w:rsidRDefault="00624DC7" w:rsidP="00DF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 sınıf</w:t>
            </w:r>
          </w:p>
        </w:tc>
      </w:tr>
      <w:tr w:rsidR="00DF7374" w:rsidTr="00497A26">
        <w:trPr>
          <w:trHeight w:val="164"/>
        </w:trPr>
        <w:tc>
          <w:tcPr>
            <w:tcW w:w="3157" w:type="dxa"/>
          </w:tcPr>
          <w:p w:rsidR="00DF7374" w:rsidRPr="00AD2D91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374" w:rsidRPr="00AD2D91" w:rsidRDefault="00A52B0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ÜNİTE </w:t>
            </w:r>
            <w:r w:rsidR="00DF7374" w:rsidRPr="00AD2D91">
              <w:rPr>
                <w:rFonts w:ascii="Times New Roman" w:hAnsi="Times New Roman" w:cs="Times New Roman"/>
                <w:b/>
                <w:sz w:val="16"/>
                <w:szCs w:val="16"/>
              </w:rPr>
              <w:t>KAZANIM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7001" w:type="dxa"/>
          </w:tcPr>
          <w:p w:rsidR="00DF7374" w:rsidRDefault="00D45E9D" w:rsidP="00DF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Sesin yayılmasını önlemeye yönelik tahminlerde bulunur ve tahminleri test eder</w:t>
            </w:r>
            <w:r w:rsidR="00624DC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DF7374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7374" w:rsidTr="00D73F98">
        <w:trPr>
          <w:trHeight w:val="362"/>
        </w:trPr>
        <w:tc>
          <w:tcPr>
            <w:tcW w:w="3157" w:type="dxa"/>
          </w:tcPr>
          <w:p w:rsidR="00497A26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374" w:rsidRPr="00AD2D91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D91">
              <w:rPr>
                <w:rFonts w:ascii="Times New Roman" w:hAnsi="Times New Roman" w:cs="Times New Roman"/>
                <w:b/>
                <w:sz w:val="16"/>
                <w:szCs w:val="16"/>
              </w:rPr>
              <w:t>ETKİNLİK İÇİN ÖNERİLEN SÜRE</w:t>
            </w:r>
          </w:p>
          <w:p w:rsidR="00DF7374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7A26" w:rsidRPr="00AD2D91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1" w:type="dxa"/>
          </w:tcPr>
          <w:p w:rsidR="00DF7374" w:rsidRDefault="00924D2D" w:rsidP="00DF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D45E9D">
              <w:rPr>
                <w:rFonts w:ascii="Times New Roman" w:hAnsi="Times New Roman" w:cs="Times New Roman"/>
                <w:sz w:val="23"/>
                <w:szCs w:val="23"/>
              </w:rPr>
              <w:t>ders saati ( 40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+40</w:t>
            </w:r>
            <w:r w:rsidR="00624DC7">
              <w:rPr>
                <w:rFonts w:ascii="Times New Roman" w:hAnsi="Times New Roman" w:cs="Times New Roman"/>
                <w:sz w:val="23"/>
                <w:szCs w:val="23"/>
              </w:rPr>
              <w:t>dk)</w:t>
            </w:r>
          </w:p>
        </w:tc>
      </w:tr>
      <w:tr w:rsidR="0051000C" w:rsidTr="00497A26">
        <w:trPr>
          <w:trHeight w:val="479"/>
        </w:trPr>
        <w:tc>
          <w:tcPr>
            <w:tcW w:w="3157" w:type="dxa"/>
          </w:tcPr>
          <w:p w:rsidR="0051000C" w:rsidRDefault="0051000C" w:rsidP="0051000C">
            <w:pPr>
              <w:autoSpaceDE w:val="0"/>
              <w:autoSpaceDN w:val="0"/>
              <w:adjustRightInd w:val="0"/>
              <w:spacing w:after="0" w:line="240" w:lineRule="auto"/>
              <w:ind w:left="3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İLİŞKİLİ OLDUĞU BİLİMSEL PRATİKLER</w:t>
            </w:r>
          </w:p>
        </w:tc>
        <w:tc>
          <w:tcPr>
            <w:tcW w:w="7001" w:type="dxa"/>
          </w:tcPr>
          <w:p w:rsidR="00D73F98" w:rsidRDefault="00D45E9D" w:rsidP="00D45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45E9D">
              <w:rPr>
                <w:rFonts w:ascii="Times New Roman" w:hAnsi="Times New Roman" w:cs="Times New Roman"/>
                <w:sz w:val="24"/>
                <w:szCs w:val="23"/>
              </w:rPr>
              <w:t>Soru sorma, model geliştirme</w:t>
            </w:r>
            <w:proofErr w:type="gramStart"/>
            <w:r w:rsidRPr="00D45E9D">
              <w:rPr>
                <w:rFonts w:ascii="Times New Roman" w:hAnsi="Times New Roman" w:cs="Times New Roman"/>
                <w:sz w:val="24"/>
                <w:szCs w:val="23"/>
              </w:rPr>
              <w:t>,,</w:t>
            </w:r>
            <w:proofErr w:type="gramEnd"/>
            <w:r w:rsidRPr="00D45E9D">
              <w:rPr>
                <w:rFonts w:ascii="Times New Roman" w:hAnsi="Times New Roman" w:cs="Times New Roman"/>
                <w:sz w:val="24"/>
                <w:szCs w:val="23"/>
              </w:rPr>
              <w:t xml:space="preserve"> açıklamaları yapılandırma ve çözümler tasarlama, kanıta dayalı bilimsel argümantasyon sürecine </w:t>
            </w:r>
            <w:proofErr w:type="spellStart"/>
            <w:r w:rsidRPr="00D45E9D">
              <w:rPr>
                <w:rFonts w:ascii="Times New Roman" w:hAnsi="Times New Roman" w:cs="Times New Roman"/>
                <w:sz w:val="24"/>
                <w:szCs w:val="23"/>
              </w:rPr>
              <w:t>katılma,bilgiyi</w:t>
            </w:r>
            <w:proofErr w:type="spellEnd"/>
            <w:r w:rsidRPr="00D45E9D">
              <w:rPr>
                <w:rFonts w:ascii="Times New Roman" w:hAnsi="Times New Roman" w:cs="Times New Roman"/>
                <w:sz w:val="24"/>
                <w:szCs w:val="23"/>
              </w:rPr>
              <w:t xml:space="preserve"> elde etme, değerlendirme ve paylaşma</w:t>
            </w:r>
          </w:p>
        </w:tc>
      </w:tr>
      <w:tr w:rsidR="00DF7374" w:rsidTr="00497A26">
        <w:trPr>
          <w:trHeight w:val="509"/>
        </w:trPr>
        <w:tc>
          <w:tcPr>
            <w:tcW w:w="3157" w:type="dxa"/>
          </w:tcPr>
          <w:p w:rsidR="00497A26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7A26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7A26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7A26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2B06" w:rsidRDefault="00A52B0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ARGÜMANTASYON KAZANIMI</w:t>
            </w:r>
          </w:p>
          <w:p w:rsidR="00A52B06" w:rsidRDefault="00A52B0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374" w:rsidRPr="00AD2D91" w:rsidRDefault="00AD2D91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D91">
              <w:rPr>
                <w:rFonts w:ascii="Times New Roman" w:hAnsi="Times New Roman" w:cs="Times New Roman"/>
                <w:b/>
                <w:sz w:val="16"/>
                <w:szCs w:val="16"/>
              </w:rPr>
              <w:t>ÖĞRENCİLER BU ETKİNLİK İLE</w:t>
            </w:r>
          </w:p>
        </w:tc>
        <w:tc>
          <w:tcPr>
            <w:tcW w:w="7001" w:type="dxa"/>
          </w:tcPr>
          <w:p w:rsidR="00AD2D91" w:rsidRDefault="00AD2D91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19"/>
                <w:szCs w:val="19"/>
              </w:rPr>
            </w:pPr>
            <w:r>
              <w:rPr>
                <w:rFonts w:ascii="Symbol" w:eastAsia="TimesNewRoman" w:hAnsi="Symbol" w:cs="Symbol"/>
                <w:sz w:val="19"/>
                <w:szCs w:val="19"/>
              </w:rPr>
              <w:t></w:t>
            </w:r>
            <w:r>
              <w:rPr>
                <w:rFonts w:ascii="Symbol" w:eastAsia="TimesNewRoman" w:hAnsi="Symbol" w:cs="Symbol"/>
                <w:sz w:val="19"/>
                <w:szCs w:val="19"/>
              </w:rPr>
              <w:t>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Geli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ş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tirdikleri fikirleri gerekçelendirerek kan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tlar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 w:rsidR="0051000C">
              <w:rPr>
                <w:rFonts w:ascii="TimesNewRoman" w:eastAsia="TimesNewRoman" w:cs="TimesNew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destekler</w:t>
            </w:r>
            <w:r w:rsidR="00497A26">
              <w:rPr>
                <w:rFonts w:ascii="Times New Roman" w:eastAsia="TimesNewRoman" w:hAnsi="Times New Roman" w:cs="Times New Roman"/>
                <w:sz w:val="19"/>
                <w:szCs w:val="19"/>
              </w:rPr>
              <w:t>.</w:t>
            </w:r>
          </w:p>
          <w:p w:rsidR="00AD2D91" w:rsidRDefault="00AD2D91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19"/>
                <w:szCs w:val="19"/>
              </w:rPr>
            </w:pPr>
          </w:p>
          <w:p w:rsidR="00AD2D91" w:rsidRDefault="00AD2D91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19"/>
                <w:szCs w:val="19"/>
              </w:rPr>
            </w:pPr>
            <w:r>
              <w:rPr>
                <w:rFonts w:ascii="Symbol" w:eastAsia="TimesNewRoman" w:hAnsi="Symbol" w:cs="Symbol"/>
                <w:sz w:val="19"/>
                <w:szCs w:val="19"/>
              </w:rPr>
              <w:t></w:t>
            </w:r>
            <w:r>
              <w:rPr>
                <w:rFonts w:ascii="Symbol" w:eastAsia="TimesNewRoman" w:hAnsi="Symbol" w:cs="Symbol"/>
                <w:sz w:val="19"/>
                <w:szCs w:val="19"/>
              </w:rPr>
              <w:t>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Güvenilir bilgiye dayal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, kan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 xml:space="preserve">tlarla </w:t>
            </w:r>
            <w:proofErr w:type="spellStart"/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temellendirilmi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ş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ön</w:t>
            </w:r>
            <w:proofErr w:type="spellEnd"/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 xml:space="preserve"> yarg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lardan ve yanl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l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klardan uzak kararlar alabilirler.</w:t>
            </w:r>
          </w:p>
          <w:p w:rsidR="00AD2D91" w:rsidRDefault="00AD2D91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19"/>
                <w:szCs w:val="19"/>
              </w:rPr>
            </w:pPr>
          </w:p>
          <w:p w:rsidR="00DF7374" w:rsidRPr="00D45E9D" w:rsidRDefault="00AD2D91" w:rsidP="00D45E9D">
            <w:pPr>
              <w:rPr>
                <w:rFonts w:ascii="Times New Roman" w:eastAsia="TimesNewRoman" w:hAnsi="Times New Roman" w:cs="Times New Roman"/>
                <w:sz w:val="19"/>
                <w:szCs w:val="19"/>
              </w:rPr>
            </w:pPr>
            <w:r>
              <w:rPr>
                <w:rFonts w:ascii="Symbol" w:eastAsia="TimesNewRoman" w:hAnsi="Symbol" w:cs="Symbol"/>
                <w:sz w:val="19"/>
                <w:szCs w:val="19"/>
              </w:rPr>
              <w:t></w:t>
            </w:r>
            <w:r>
              <w:rPr>
                <w:rFonts w:ascii="Symbol" w:eastAsia="TimesNewRoman" w:hAnsi="Symbol" w:cs="Symbol"/>
                <w:sz w:val="19"/>
                <w:szCs w:val="19"/>
              </w:rPr>
              <w:t>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İ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ddia, gerekçe, kan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 xml:space="preserve">t, </w:t>
            </w:r>
            <w:proofErr w:type="spellStart"/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kar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şı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iddia</w:t>
            </w:r>
            <w:proofErr w:type="spellEnd"/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 xml:space="preserve">, destekleyici </w:t>
            </w:r>
            <w:proofErr w:type="gramStart"/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argüman</w:t>
            </w:r>
            <w:proofErr w:type="gramEnd"/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 xml:space="preserve"> ve çürütücü geli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ş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tirirler.</w:t>
            </w:r>
          </w:p>
        </w:tc>
      </w:tr>
      <w:tr w:rsidR="00DF7374" w:rsidTr="00497A26">
        <w:trPr>
          <w:trHeight w:val="489"/>
        </w:trPr>
        <w:tc>
          <w:tcPr>
            <w:tcW w:w="10158" w:type="dxa"/>
            <w:gridSpan w:val="2"/>
          </w:tcPr>
          <w:p w:rsidR="00DF7374" w:rsidRPr="00DF7374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D2D91" w:rsidRPr="00A52B06" w:rsidRDefault="00DF7374" w:rsidP="00AD2D91">
            <w:pPr>
              <w:autoSpaceDE w:val="0"/>
              <w:autoSpaceDN w:val="0"/>
              <w:adjustRightInd w:val="0"/>
              <w:spacing w:after="0" w:line="240" w:lineRule="auto"/>
              <w:ind w:left="314"/>
              <w:jc w:val="center"/>
              <w:rPr>
                <w:rFonts w:ascii="Times New Roman" w:eastAsia="TimesNewRoman" w:hAnsi="Times New Roman" w:cs="Times New Roman"/>
                <w:b/>
                <w:sz w:val="23"/>
                <w:szCs w:val="23"/>
              </w:rPr>
            </w:pPr>
            <w:r w:rsidRPr="00A52B06">
              <w:rPr>
                <w:rFonts w:ascii="Times New Roman" w:hAnsi="Times New Roman" w:cs="Times New Roman"/>
                <w:b/>
                <w:sz w:val="23"/>
                <w:szCs w:val="23"/>
              </w:rPr>
              <w:t>UYGULAMA SÜREC</w:t>
            </w:r>
            <w:r w:rsidRPr="00A52B06">
              <w:rPr>
                <w:rFonts w:ascii="Times New Roman" w:eastAsia="TimesNewRoman" w:hAnsi="Times New Roman" w:cs="Times New Roman"/>
                <w:b/>
                <w:sz w:val="23"/>
                <w:szCs w:val="23"/>
              </w:rPr>
              <w:t>İ</w:t>
            </w:r>
            <w:r w:rsidR="00A52B06">
              <w:rPr>
                <w:rFonts w:ascii="Times New Roman" w:eastAsia="TimesNewRoman" w:hAnsi="Times New Roman" w:cs="Times New Roman"/>
                <w:b/>
                <w:sz w:val="23"/>
                <w:szCs w:val="23"/>
              </w:rPr>
              <w:t xml:space="preserve"> (T</w:t>
            </w:r>
            <w:r w:rsidR="00A52B06" w:rsidRPr="00A52B06">
              <w:rPr>
                <w:rFonts w:ascii="Times New Roman" w:eastAsia="TimesNewRoman" w:hAnsi="Times New Roman" w:cs="Times New Roman"/>
                <w:b/>
                <w:sz w:val="23"/>
                <w:szCs w:val="23"/>
              </w:rPr>
              <w:t>üm aşamaları izlenecek yolları ayrıntılı olarak belirleyiniz.)</w:t>
            </w:r>
          </w:p>
        </w:tc>
      </w:tr>
      <w:tr w:rsidR="00AD2D91" w:rsidTr="0051000C">
        <w:trPr>
          <w:trHeight w:val="8717"/>
        </w:trPr>
        <w:tc>
          <w:tcPr>
            <w:tcW w:w="10158" w:type="dxa"/>
            <w:gridSpan w:val="2"/>
          </w:tcPr>
          <w:p w:rsidR="0051000C" w:rsidRDefault="0051000C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45E9D" w:rsidRDefault="00DD6C0F" w:rsidP="00D45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t>1. Sınıf mevcut sayısına göre gruplara ayrılır.</w:t>
            </w:r>
          </w:p>
          <w:p w:rsidR="00924D2D" w:rsidRDefault="00DD6C0F" w:rsidP="00D45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t>2.Her gruba tasarım yapabilmeleri için gerekli malzemeler dağıtılır.</w:t>
            </w:r>
          </w:p>
          <w:p w:rsidR="00DD6C0F" w:rsidRDefault="00924D2D" w:rsidP="00D45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t xml:space="preserve"> Malzemeler eldeki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3"/>
              </w:rPr>
              <w:t>imkanlara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3"/>
              </w:rPr>
              <w:t xml:space="preserve"> göre değişkenlik gösterebilir.</w:t>
            </w:r>
          </w:p>
          <w:p w:rsidR="00DD6C0F" w:rsidRDefault="00DD6C0F" w:rsidP="00D45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t>Karton kutu</w:t>
            </w:r>
          </w:p>
          <w:p w:rsidR="00DD6C0F" w:rsidRDefault="00DD6C0F" w:rsidP="00D45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t>Strafor</w:t>
            </w:r>
          </w:p>
          <w:p w:rsidR="00DD6C0F" w:rsidRDefault="00DD6C0F" w:rsidP="00D45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t xml:space="preserve">Talaş </w:t>
            </w:r>
          </w:p>
          <w:p w:rsidR="00DD6C0F" w:rsidRDefault="00DD6C0F" w:rsidP="00D45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t>Taş</w:t>
            </w:r>
          </w:p>
          <w:p w:rsidR="00DD6C0F" w:rsidRDefault="00DD6C0F" w:rsidP="00D45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t>Kumaş</w:t>
            </w:r>
          </w:p>
          <w:p w:rsidR="00DD6C0F" w:rsidRDefault="00DD6C0F" w:rsidP="00D45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t>Maket bıçağı</w:t>
            </w:r>
          </w:p>
          <w:p w:rsidR="00DD6C0F" w:rsidRDefault="00DD6C0F" w:rsidP="00D45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t xml:space="preserve">Makas </w:t>
            </w:r>
          </w:p>
          <w:p w:rsidR="00DD6C0F" w:rsidRDefault="00DD6C0F" w:rsidP="00D45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t>Bant</w:t>
            </w:r>
          </w:p>
          <w:p w:rsidR="00DD6C0F" w:rsidRDefault="00DD6C0F" w:rsidP="00D45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t>Çalar saat</w:t>
            </w:r>
          </w:p>
          <w:p w:rsidR="00DD6C0F" w:rsidRDefault="00924D2D" w:rsidP="00D45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t xml:space="preserve">Mukavva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3"/>
              </w:rPr>
              <w:t>.....</w:t>
            </w:r>
            <w:proofErr w:type="gramEnd"/>
          </w:p>
          <w:p w:rsidR="00924D2D" w:rsidRDefault="00924D2D" w:rsidP="00D45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t>3.Öğrencilerin malzemeleri kullanarak tasarımlarını yapmaları için gerekli süre verilir.</w:t>
            </w:r>
          </w:p>
          <w:p w:rsidR="00DD6C0F" w:rsidRPr="00DF2B4C" w:rsidRDefault="00924D2D" w:rsidP="00D45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t>4. Tasarımlar tamamlandıktan sonra her grup</w:t>
            </w:r>
            <w:r w:rsidR="004A2071">
              <w:rPr>
                <w:rFonts w:ascii="Times New Roman" w:hAnsi="Times New Roman" w:cs="Times New Roman"/>
                <w:sz w:val="28"/>
                <w:szCs w:val="23"/>
              </w:rPr>
              <w:t xml:space="preserve"> ellerindeki veriler doğrultusunda elde ettikleri bilgiyi değerlendirir ve arkadaşları ile paylaşır.</w:t>
            </w:r>
          </w:p>
          <w:p w:rsidR="00DF2B4C" w:rsidRPr="00DF2B4C" w:rsidRDefault="00DF2B4C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3"/>
              </w:rPr>
            </w:pPr>
            <w:r w:rsidRPr="00DF2B4C">
              <w:rPr>
                <w:rFonts w:ascii="Times New Roman" w:hAnsi="Times New Roman" w:cs="Times New Roman"/>
                <w:sz w:val="28"/>
                <w:szCs w:val="23"/>
              </w:rPr>
              <w:t>.</w:t>
            </w:r>
          </w:p>
          <w:p w:rsidR="00DF2B4C" w:rsidRPr="00624DC7" w:rsidRDefault="00DF2B4C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00C" w:rsidTr="0051000C">
        <w:trPr>
          <w:trHeight w:val="13452"/>
        </w:trPr>
        <w:tc>
          <w:tcPr>
            <w:tcW w:w="10158" w:type="dxa"/>
            <w:gridSpan w:val="2"/>
          </w:tcPr>
          <w:p w:rsidR="00D45E9D" w:rsidRDefault="00D45E9D" w:rsidP="00D45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1335B" w:rsidRDefault="00D1335B" w:rsidP="00D45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1335B" w:rsidRDefault="00462F73" w:rsidP="00D45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in;height:51.0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Etkinlik Kağıdı"/>
                </v:shape>
              </w:pict>
            </w:r>
          </w:p>
          <w:p w:rsidR="00D1335B" w:rsidRDefault="00D1335B" w:rsidP="00D45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1335B" w:rsidRDefault="00D1335B" w:rsidP="00D45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1335B" w:rsidRDefault="00D1335B" w:rsidP="00D45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F2B4C" w:rsidRPr="00D1335B" w:rsidRDefault="00D45E9D" w:rsidP="00167DC9">
            <w:pPr>
              <w:jc w:val="both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Pr="00D1335B">
              <w:rPr>
                <w:rFonts w:ascii="Times New Roman" w:hAnsi="Times New Roman" w:cs="Times New Roman"/>
                <w:b/>
                <w:sz w:val="32"/>
                <w:szCs w:val="23"/>
              </w:rPr>
              <w:t xml:space="preserve">Uykuyu çok seven ve dersleri öğleden sonra </w:t>
            </w:r>
            <w:proofErr w:type="gramStart"/>
            <w:r w:rsidRPr="00D1335B">
              <w:rPr>
                <w:rFonts w:ascii="Times New Roman" w:hAnsi="Times New Roman" w:cs="Times New Roman"/>
                <w:b/>
                <w:sz w:val="32"/>
                <w:szCs w:val="23"/>
              </w:rPr>
              <w:t xml:space="preserve">başlayan </w:t>
            </w:r>
            <w:r w:rsidR="00167DC9" w:rsidRPr="00D1335B">
              <w:rPr>
                <w:rFonts w:ascii="Times New Roman" w:hAnsi="Times New Roman" w:cs="Times New Roman"/>
                <w:b/>
                <w:sz w:val="32"/>
                <w:szCs w:val="23"/>
              </w:rPr>
              <w:t xml:space="preserve"> Yağız</w:t>
            </w:r>
            <w:proofErr w:type="gramEnd"/>
            <w:r w:rsidR="00167DC9" w:rsidRPr="00D1335B">
              <w:rPr>
                <w:rFonts w:ascii="Times New Roman" w:hAnsi="Times New Roman" w:cs="Times New Roman"/>
                <w:b/>
                <w:sz w:val="32"/>
                <w:szCs w:val="23"/>
              </w:rPr>
              <w:t xml:space="preserve"> her sabah 6:00 da komşusun</w:t>
            </w:r>
            <w:r w:rsidRPr="00D1335B">
              <w:rPr>
                <w:rFonts w:ascii="Times New Roman" w:hAnsi="Times New Roman" w:cs="Times New Roman"/>
                <w:b/>
                <w:sz w:val="32"/>
                <w:szCs w:val="23"/>
              </w:rPr>
              <w:t xml:space="preserve">dan gelen alarm sesi ile hızla yatağından sıçrıyor. </w:t>
            </w:r>
            <w:r w:rsidR="00167DC9" w:rsidRPr="00D1335B">
              <w:rPr>
                <w:rFonts w:ascii="Times New Roman" w:hAnsi="Times New Roman" w:cs="Times New Roman"/>
                <w:b/>
                <w:sz w:val="32"/>
                <w:szCs w:val="23"/>
              </w:rPr>
              <w:t>Yağız</w:t>
            </w:r>
            <w:r w:rsidRPr="00D1335B">
              <w:rPr>
                <w:rFonts w:ascii="Times New Roman" w:hAnsi="Times New Roman" w:cs="Times New Roman"/>
                <w:b/>
                <w:sz w:val="32"/>
                <w:szCs w:val="23"/>
              </w:rPr>
              <w:t xml:space="preserve"> </w:t>
            </w:r>
            <w:r w:rsidR="00167DC9" w:rsidRPr="00D1335B">
              <w:rPr>
                <w:rFonts w:ascii="Times New Roman" w:hAnsi="Times New Roman" w:cs="Times New Roman"/>
                <w:b/>
                <w:sz w:val="32"/>
                <w:szCs w:val="23"/>
              </w:rPr>
              <w:t xml:space="preserve">artık </w:t>
            </w:r>
            <w:r w:rsidRPr="00D1335B">
              <w:rPr>
                <w:rFonts w:ascii="Times New Roman" w:hAnsi="Times New Roman" w:cs="Times New Roman"/>
                <w:b/>
                <w:sz w:val="32"/>
                <w:szCs w:val="23"/>
              </w:rPr>
              <w:t>bu durum</w:t>
            </w:r>
            <w:r w:rsidR="00167DC9" w:rsidRPr="00D1335B">
              <w:rPr>
                <w:rFonts w:ascii="Times New Roman" w:hAnsi="Times New Roman" w:cs="Times New Roman"/>
                <w:b/>
                <w:sz w:val="32"/>
                <w:szCs w:val="23"/>
              </w:rPr>
              <w:t>a son vermek istiyor ve komşusu ile konuşmaya karar veriyor. Komşuna sinirli bir şekilde durumu anlattığında, komşusu bu durum karşısında yapacağı bir şey olmadığını, sorunun mimari hatalardan kaynaklandığını söylüyor</w:t>
            </w:r>
            <w:r w:rsidR="00167DC9" w:rsidRPr="00D1335B">
              <w:rPr>
                <w:rFonts w:ascii="Times New Roman" w:hAnsi="Times New Roman" w:cs="Times New Roman"/>
                <w:b/>
                <w:sz w:val="28"/>
                <w:szCs w:val="23"/>
              </w:rPr>
              <w:t>.</w:t>
            </w:r>
          </w:p>
          <w:p w:rsidR="00D1335B" w:rsidRDefault="00167DC9" w:rsidP="00167DC9">
            <w:pPr>
              <w:jc w:val="both"/>
              <w:rPr>
                <w:rFonts w:ascii="Times New Roman" w:hAnsi="Times New Roman" w:cs="Times New Roman"/>
                <w:b/>
                <w:sz w:val="32"/>
                <w:szCs w:val="23"/>
              </w:rPr>
            </w:pPr>
            <w:r w:rsidRPr="00D1335B">
              <w:rPr>
                <w:rFonts w:ascii="Times New Roman" w:hAnsi="Times New Roman" w:cs="Times New Roman"/>
                <w:b/>
                <w:sz w:val="32"/>
                <w:szCs w:val="23"/>
              </w:rPr>
              <w:t xml:space="preserve"> </w:t>
            </w:r>
            <w:r w:rsidR="00D1335B">
              <w:rPr>
                <w:rFonts w:ascii="Times New Roman" w:hAnsi="Times New Roman" w:cs="Times New Roman"/>
                <w:b/>
                <w:sz w:val="32"/>
                <w:szCs w:val="23"/>
              </w:rPr>
              <w:t>1.</w:t>
            </w:r>
            <w:r w:rsidRPr="00D1335B">
              <w:rPr>
                <w:rFonts w:ascii="Times New Roman" w:hAnsi="Times New Roman" w:cs="Times New Roman"/>
                <w:b/>
                <w:sz w:val="32"/>
                <w:szCs w:val="23"/>
              </w:rPr>
              <w:t xml:space="preserve"> Yağız'ın oturduğu binayı tasarlayan mimar siz olsaydınız bu tarz durumları önlemek için nasıl bir tasarım yapardınız?</w:t>
            </w:r>
            <w:r w:rsidR="00151D60" w:rsidRPr="00D1335B">
              <w:rPr>
                <w:rFonts w:ascii="Times New Roman" w:hAnsi="Times New Roman" w:cs="Times New Roman"/>
                <w:b/>
                <w:sz w:val="32"/>
                <w:szCs w:val="23"/>
              </w:rPr>
              <w:t xml:space="preserve"> </w:t>
            </w:r>
          </w:p>
          <w:p w:rsidR="00D1335B" w:rsidRDefault="00D1335B" w:rsidP="00167DC9">
            <w:pPr>
              <w:jc w:val="both"/>
              <w:rPr>
                <w:rFonts w:ascii="Times New Roman" w:hAnsi="Times New Roman" w:cs="Times New Roman"/>
                <w:b/>
                <w:sz w:val="32"/>
                <w:szCs w:val="23"/>
              </w:rPr>
            </w:pPr>
          </w:p>
          <w:p w:rsidR="00462F73" w:rsidRDefault="00462F73" w:rsidP="00167DC9">
            <w:pPr>
              <w:jc w:val="both"/>
              <w:rPr>
                <w:rFonts w:ascii="Times New Roman" w:hAnsi="Times New Roman" w:cs="Times New Roman"/>
                <w:b/>
                <w:sz w:val="32"/>
                <w:szCs w:val="23"/>
              </w:rPr>
            </w:pPr>
          </w:p>
          <w:p w:rsidR="00167DC9" w:rsidRDefault="00D1335B" w:rsidP="00167DC9">
            <w:pPr>
              <w:jc w:val="both"/>
              <w:rPr>
                <w:rFonts w:ascii="Times New Roman" w:hAnsi="Times New Roman" w:cs="Times New Roman"/>
                <w:b/>
                <w:sz w:val="32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3"/>
              </w:rPr>
              <w:t>2.Tasarımınızı n</w:t>
            </w:r>
            <w:r w:rsidR="00151D60" w:rsidRPr="00D1335B">
              <w:rPr>
                <w:rFonts w:ascii="Times New Roman" w:hAnsi="Times New Roman" w:cs="Times New Roman"/>
                <w:b/>
                <w:sz w:val="32"/>
                <w:szCs w:val="23"/>
              </w:rPr>
              <w:t>eden</w:t>
            </w:r>
            <w:r>
              <w:rPr>
                <w:rFonts w:ascii="Times New Roman" w:hAnsi="Times New Roman" w:cs="Times New Roman"/>
                <w:b/>
                <w:sz w:val="32"/>
                <w:szCs w:val="23"/>
              </w:rPr>
              <w:t xml:space="preserve"> bu malzemeler ile yaptınız</w:t>
            </w:r>
            <w:r w:rsidR="00151D60" w:rsidRPr="00D1335B">
              <w:rPr>
                <w:rFonts w:ascii="Times New Roman" w:hAnsi="Times New Roman" w:cs="Times New Roman"/>
                <w:b/>
                <w:sz w:val="32"/>
                <w:szCs w:val="23"/>
              </w:rPr>
              <w:t>?</w:t>
            </w:r>
          </w:p>
          <w:p w:rsidR="00D1335B" w:rsidRDefault="00D1335B" w:rsidP="00167DC9">
            <w:pPr>
              <w:jc w:val="both"/>
              <w:rPr>
                <w:rFonts w:ascii="Times New Roman" w:hAnsi="Times New Roman" w:cs="Times New Roman"/>
                <w:b/>
                <w:sz w:val="32"/>
                <w:szCs w:val="23"/>
              </w:rPr>
            </w:pPr>
          </w:p>
          <w:p w:rsidR="00462F73" w:rsidRPr="00D1335B" w:rsidRDefault="00462F73" w:rsidP="00167DC9">
            <w:pPr>
              <w:jc w:val="both"/>
              <w:rPr>
                <w:rFonts w:ascii="Times New Roman" w:hAnsi="Times New Roman" w:cs="Times New Roman"/>
                <w:b/>
                <w:sz w:val="32"/>
                <w:szCs w:val="23"/>
              </w:rPr>
            </w:pPr>
          </w:p>
          <w:p w:rsidR="00462F73" w:rsidRDefault="00167DC9" w:rsidP="00DF2B4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  <w:p w:rsidR="00462F73" w:rsidRDefault="00462F73" w:rsidP="00DF2B4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tbl>
            <w:tblPr>
              <w:tblW w:w="0" w:type="auto"/>
              <w:tblInd w:w="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75"/>
              <w:gridCol w:w="4470"/>
            </w:tblGrid>
            <w:tr w:rsidR="00462F73" w:rsidTr="00462F73">
              <w:trPr>
                <w:trHeight w:val="1108"/>
              </w:trPr>
              <w:tc>
                <w:tcPr>
                  <w:tcW w:w="4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F73" w:rsidRDefault="00462F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Times New Roman"/>
                      <w:sz w:val="20"/>
                      <w:szCs w:val="20"/>
                    </w:rPr>
                    <w:t>Araştırma sorusu:</w:t>
                  </w:r>
                </w:p>
                <w:p w:rsidR="00462F73" w:rsidRDefault="00462F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F73" w:rsidRDefault="00462F73">
                  <w:pPr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Times New Roman"/>
                      <w:sz w:val="20"/>
                      <w:szCs w:val="20"/>
                    </w:rPr>
                    <w:t>Açıklamamız:</w:t>
                  </w:r>
                </w:p>
                <w:p w:rsidR="00462F73" w:rsidRDefault="00462F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62F73" w:rsidTr="00462F73">
              <w:trPr>
                <w:trHeight w:val="2100"/>
              </w:trPr>
              <w:tc>
                <w:tcPr>
                  <w:tcW w:w="4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2F73" w:rsidRDefault="00462F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Times New Roman"/>
                      <w:sz w:val="20"/>
                      <w:szCs w:val="20"/>
                    </w:rPr>
                    <w:t>Veriler-Kanıtlar: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2F73" w:rsidRDefault="00462F73">
                  <w:pPr>
                    <w:spacing w:after="0" w:line="240" w:lineRule="auto"/>
                    <w:rPr>
                      <w:rFonts w:ascii="Comic Sans MS" w:hAnsi="Comic Sans MS" w:cs="Times New Roman"/>
                      <w:b/>
                      <w:sz w:val="24"/>
                      <w:szCs w:val="24"/>
                    </w:rPr>
                  </w:pPr>
                </w:p>
              </w:tc>
              <w:bookmarkStart w:id="0" w:name="_GoBack"/>
              <w:bookmarkEnd w:id="0"/>
            </w:tr>
          </w:tbl>
          <w:p w:rsidR="0074314A" w:rsidRPr="00DF2B4C" w:rsidRDefault="0074314A" w:rsidP="00DF2B4C">
            <w:pPr>
              <w:tabs>
                <w:tab w:val="left" w:pos="807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F7374" w:rsidRDefault="00DF7374" w:rsidP="00DF7374">
      <w:pPr>
        <w:rPr>
          <w:rFonts w:ascii="TimesNewRoman" w:eastAsia="TimesNewRoman" w:hAnsi="Times New Roman" w:cs="TimesNewRoman"/>
          <w:sz w:val="23"/>
          <w:szCs w:val="23"/>
        </w:rPr>
      </w:pPr>
    </w:p>
    <w:sectPr w:rsidR="00DF7374" w:rsidSect="00D73F9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36D7"/>
    <w:rsid w:val="00151D60"/>
    <w:rsid w:val="00167DC9"/>
    <w:rsid w:val="003A4663"/>
    <w:rsid w:val="00462F73"/>
    <w:rsid w:val="00497A26"/>
    <w:rsid w:val="004A2071"/>
    <w:rsid w:val="004B4850"/>
    <w:rsid w:val="0051000C"/>
    <w:rsid w:val="00624DC7"/>
    <w:rsid w:val="0074314A"/>
    <w:rsid w:val="009036D7"/>
    <w:rsid w:val="00924D2D"/>
    <w:rsid w:val="00A52B06"/>
    <w:rsid w:val="00AD2D91"/>
    <w:rsid w:val="00BF0D4E"/>
    <w:rsid w:val="00C300D0"/>
    <w:rsid w:val="00D04E84"/>
    <w:rsid w:val="00D1335B"/>
    <w:rsid w:val="00D45E9D"/>
    <w:rsid w:val="00D73F98"/>
    <w:rsid w:val="00DD6C0F"/>
    <w:rsid w:val="00DF2B4C"/>
    <w:rsid w:val="00DF7374"/>
    <w:rsid w:val="00EC2FEE"/>
    <w:rsid w:val="00F075A9"/>
    <w:rsid w:val="00F401AF"/>
    <w:rsid w:val="00F44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E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259CC-AC59-43FA-99C6-06B9D57F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COSKUN</dc:creator>
  <cp:lastModifiedBy>COSKUN</cp:lastModifiedBy>
  <cp:revision>16</cp:revision>
  <dcterms:created xsi:type="dcterms:W3CDTF">2017-01-27T15:34:00Z</dcterms:created>
  <dcterms:modified xsi:type="dcterms:W3CDTF">2017-01-28T19:39:00Z</dcterms:modified>
</cp:coreProperties>
</file>